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4F" w:rsidRPr="00FC71AE" w:rsidRDefault="00D51CBA" w:rsidP="009C51FA">
      <w:pPr>
        <w:ind w:firstLineChars="200" w:firstLine="640"/>
        <w:rPr>
          <w:rFonts w:ascii="Times New Roman" w:eastAsia="メイリオ" w:hAnsi="Times New Roman" w:cs="Times New Roman"/>
          <w:sz w:val="32"/>
          <w:szCs w:val="28"/>
        </w:rPr>
      </w:pP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Japan held </w:t>
      </w:r>
      <w:r w:rsidR="00814F4F" w:rsidRPr="00FC71AE">
        <w:rPr>
          <w:rFonts w:ascii="Times New Roman" w:eastAsia="メイリオ" w:hAnsi="Times New Roman" w:cs="Times New Roman" w:hint="eastAsia"/>
          <w:sz w:val="32"/>
          <w:szCs w:val="28"/>
        </w:rPr>
        <w:t xml:space="preserve">the </w:t>
      </w:r>
      <w:r w:rsidR="00DD54E1">
        <w:rPr>
          <w:rFonts w:ascii="Times New Roman" w:eastAsia="メイリオ" w:hAnsi="Times New Roman" w:cs="Times New Roman"/>
          <w:sz w:val="32"/>
          <w:szCs w:val="28"/>
        </w:rPr>
        <w:t>“</w:t>
      </w:r>
      <w:r w:rsidR="00814F4F" w:rsidRPr="00FC71AE">
        <w:rPr>
          <w:rFonts w:ascii="Times New Roman" w:eastAsia="メイリオ" w:hAnsi="Times New Roman" w:cs="Times New Roman"/>
          <w:sz w:val="32"/>
          <w:szCs w:val="28"/>
        </w:rPr>
        <w:t xml:space="preserve">ASEM </w:t>
      </w:r>
      <w:r w:rsidR="009C51FA" w:rsidRPr="00FC71AE">
        <w:rPr>
          <w:rFonts w:ascii="Times New Roman" w:eastAsia="メイリオ" w:hAnsi="Times New Roman" w:cs="Times New Roman" w:hint="eastAsia"/>
          <w:sz w:val="32"/>
          <w:szCs w:val="28"/>
        </w:rPr>
        <w:t>S</w:t>
      </w:r>
      <w:r w:rsidR="00814F4F" w:rsidRPr="00FC71AE">
        <w:rPr>
          <w:rFonts w:ascii="Times New Roman" w:eastAsia="メイリオ" w:hAnsi="Times New Roman" w:cs="Times New Roman" w:hint="eastAsia"/>
          <w:sz w:val="32"/>
          <w:szCs w:val="28"/>
        </w:rPr>
        <w:t>ymposium</w:t>
      </w:r>
      <w:r w:rsidR="002A371A" w:rsidRPr="00FC71AE">
        <w:rPr>
          <w:rFonts w:ascii="Times New Roman" w:eastAsia="メイリオ" w:hAnsi="Times New Roman" w:cs="Times New Roman"/>
          <w:sz w:val="32"/>
          <w:szCs w:val="28"/>
        </w:rPr>
        <w:t xml:space="preserve"> on </w:t>
      </w:r>
      <w:r w:rsidR="002A371A" w:rsidRPr="00FC71AE">
        <w:rPr>
          <w:rFonts w:ascii="Times New Roman" w:eastAsia="メイリオ" w:hAnsi="Times New Roman" w:cs="Times New Roman" w:hint="eastAsia"/>
          <w:sz w:val="32"/>
          <w:szCs w:val="28"/>
        </w:rPr>
        <w:t>P</w:t>
      </w:r>
      <w:r w:rsidR="002A371A" w:rsidRPr="00FC71AE">
        <w:rPr>
          <w:rFonts w:ascii="Times New Roman" w:eastAsia="メイリオ" w:hAnsi="Times New Roman" w:cs="Times New Roman"/>
          <w:sz w:val="32"/>
          <w:szCs w:val="28"/>
        </w:rPr>
        <w:t xml:space="preserve">romoting </w:t>
      </w:r>
      <w:r w:rsidR="002A371A" w:rsidRPr="00FC71AE">
        <w:rPr>
          <w:rFonts w:ascii="Times New Roman" w:eastAsia="メイリオ" w:hAnsi="Times New Roman" w:cs="Times New Roman" w:hint="eastAsia"/>
          <w:sz w:val="32"/>
          <w:szCs w:val="28"/>
        </w:rPr>
        <w:t>T</w:t>
      </w:r>
      <w:r w:rsidR="00814F4F" w:rsidRPr="00FC71AE">
        <w:rPr>
          <w:rFonts w:ascii="Times New Roman" w:eastAsia="メイリオ" w:hAnsi="Times New Roman" w:cs="Times New Roman"/>
          <w:sz w:val="32"/>
          <w:szCs w:val="28"/>
        </w:rPr>
        <w:t>ourism</w:t>
      </w:r>
      <w:r w:rsidR="00DD54E1">
        <w:rPr>
          <w:rFonts w:ascii="Times New Roman" w:eastAsia="メイリオ" w:hAnsi="Times New Roman" w:cs="Times New Roman"/>
          <w:sz w:val="32"/>
          <w:szCs w:val="28"/>
        </w:rPr>
        <w:t>”</w:t>
      </w:r>
      <w:r w:rsidR="00814F4F" w:rsidRPr="00FC71AE">
        <w:rPr>
          <w:rFonts w:ascii="Times New Roman" w:eastAsia="メイリオ" w:hAnsi="Times New Roman" w:cs="Times New Roman"/>
          <w:sz w:val="32"/>
          <w:szCs w:val="28"/>
        </w:rPr>
        <w:t xml:space="preserve"> on 13</w:t>
      </w:r>
      <w:r w:rsidR="00814F4F" w:rsidRPr="00FC71AE">
        <w:rPr>
          <w:rFonts w:ascii="Times New Roman" w:eastAsia="メイリオ" w:hAnsi="Times New Roman" w:cs="Times New Roman"/>
          <w:sz w:val="32"/>
          <w:szCs w:val="28"/>
          <w:vertAlign w:val="superscript"/>
        </w:rPr>
        <w:t>th</w:t>
      </w:r>
      <w:r w:rsidR="00814F4F" w:rsidRPr="00FC71AE">
        <w:rPr>
          <w:rFonts w:ascii="Times New Roman" w:eastAsia="メイリオ" w:hAnsi="Times New Roman" w:cs="Times New Roman"/>
          <w:sz w:val="32"/>
          <w:szCs w:val="28"/>
        </w:rPr>
        <w:t xml:space="preserve"> February 2017</w:t>
      </w:r>
      <w:r w:rsidR="00814F4F" w:rsidRPr="00FC71AE">
        <w:rPr>
          <w:rFonts w:ascii="Times New Roman" w:eastAsia="メイリオ" w:hAnsi="Times New Roman" w:cs="Times New Roman" w:hint="eastAsia"/>
          <w:sz w:val="32"/>
          <w:szCs w:val="28"/>
        </w:rPr>
        <w:t xml:space="preserve"> in the Embassy of Japan in Yangon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, co-sponsored by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the Government of 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Myanmar,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the </w:t>
      </w:r>
      <w:r>
        <w:rPr>
          <w:rFonts w:ascii="Times New Roman" w:eastAsia="メイリオ" w:hAnsi="Times New Roman" w:cs="Times New Roman" w:hint="eastAsia"/>
          <w:sz w:val="32"/>
          <w:szCs w:val="28"/>
        </w:rPr>
        <w:t>host country for the 13</w:t>
      </w:r>
      <w:r w:rsidRPr="00D51CBA">
        <w:rPr>
          <w:rFonts w:ascii="Times New Roman" w:eastAsia="メイリオ" w:hAnsi="Times New Roman" w:cs="Times New Roman" w:hint="eastAsia"/>
          <w:sz w:val="32"/>
          <w:szCs w:val="28"/>
          <w:vertAlign w:val="superscript"/>
        </w:rPr>
        <w:t>th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ASEM Foreign Ministers</w:t>
      </w:r>
      <w:r>
        <w:rPr>
          <w:rFonts w:ascii="Times New Roman" w:eastAsia="メイリオ" w:hAnsi="Times New Roman" w:cs="Times New Roman"/>
          <w:sz w:val="32"/>
          <w:szCs w:val="28"/>
        </w:rPr>
        <w:t>’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Meeting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in </w:t>
      </w:r>
      <w:r>
        <w:rPr>
          <w:rFonts w:ascii="Times New Roman" w:eastAsia="メイリオ" w:hAnsi="Times New Roman" w:cs="Times New Roman" w:hint="eastAsia"/>
          <w:sz w:val="32"/>
          <w:szCs w:val="28"/>
        </w:rPr>
        <w:t>2017.</w:t>
      </w:r>
      <w:r w:rsidR="00BE4123" w:rsidRPr="00FC71AE">
        <w:rPr>
          <w:rFonts w:ascii="Times New Roman" w:eastAsia="メイリオ" w:hAnsi="Times New Roman" w:cs="Times New Roman"/>
          <w:sz w:val="32"/>
          <w:szCs w:val="28"/>
        </w:rPr>
        <w:t xml:space="preserve"> </w:t>
      </w:r>
    </w:p>
    <w:p w:rsidR="00151850" w:rsidRDefault="00746635" w:rsidP="009C51FA">
      <w:pPr>
        <w:ind w:firstLineChars="200" w:firstLine="640"/>
        <w:rPr>
          <w:rFonts w:ascii="Times New Roman" w:eastAsia="メイリオ" w:hAnsi="Times New Roman" w:cs="Times New Roman"/>
          <w:sz w:val="32"/>
          <w:szCs w:val="28"/>
        </w:rPr>
      </w:pPr>
      <w:r w:rsidRPr="00FC71AE">
        <w:rPr>
          <w:rFonts w:ascii="Times New Roman" w:eastAsia="メイリオ" w:hAnsi="Times New Roman" w:cs="Times New Roman" w:hint="eastAsia"/>
          <w:sz w:val="32"/>
          <w:szCs w:val="28"/>
        </w:rPr>
        <w:t>As the</w:t>
      </w:r>
      <w:r w:rsidR="005B0D81">
        <w:rPr>
          <w:rFonts w:ascii="Times New Roman" w:eastAsia="メイリオ" w:hAnsi="Times New Roman" w:cs="Times New Roman" w:hint="eastAsia"/>
          <w:sz w:val="32"/>
          <w:szCs w:val="28"/>
        </w:rPr>
        <w:t xml:space="preserve"> follow-up event</w:t>
      </w:r>
      <w:r w:rsidRPr="00FC71AE">
        <w:rPr>
          <w:rFonts w:ascii="Times New Roman" w:eastAsia="メイリオ" w:hAnsi="Times New Roman" w:cs="Times New Roman" w:hint="eastAsia"/>
          <w:sz w:val="32"/>
          <w:szCs w:val="28"/>
        </w:rPr>
        <w:t xml:space="preserve"> of</w:t>
      </w:r>
      <w:r w:rsidR="00BE4123" w:rsidRPr="00FC71AE">
        <w:rPr>
          <w:rFonts w:ascii="Times New Roman" w:eastAsia="メイリオ" w:hAnsi="Times New Roman" w:cs="Times New Roman"/>
          <w:sz w:val="32"/>
          <w:szCs w:val="28"/>
        </w:rPr>
        <w:t xml:space="preserve"> the </w:t>
      </w:r>
      <w:r w:rsidR="00DD54E1">
        <w:rPr>
          <w:rFonts w:ascii="Times New Roman" w:eastAsia="メイリオ" w:hAnsi="Times New Roman" w:cs="Times New Roman"/>
          <w:sz w:val="32"/>
          <w:szCs w:val="28"/>
        </w:rPr>
        <w:t>“</w:t>
      </w:r>
      <w:r w:rsidR="00BE4123" w:rsidRPr="00FC71AE">
        <w:rPr>
          <w:rFonts w:ascii="Times New Roman" w:eastAsia="メイリオ" w:hAnsi="Times New Roman" w:cs="Times New Roman"/>
          <w:sz w:val="32"/>
          <w:szCs w:val="28"/>
        </w:rPr>
        <w:t>ASEM Sym</w:t>
      </w:r>
      <w:r w:rsidRPr="00FC71AE">
        <w:rPr>
          <w:rFonts w:ascii="Times New Roman" w:eastAsia="メイリオ" w:hAnsi="Times New Roman" w:cs="Times New Roman"/>
          <w:sz w:val="32"/>
          <w:szCs w:val="28"/>
        </w:rPr>
        <w:t>posium on Promoting Tourism</w:t>
      </w:r>
      <w:r w:rsidR="00DD54E1">
        <w:rPr>
          <w:rFonts w:ascii="Times New Roman" w:eastAsia="メイリオ" w:hAnsi="Times New Roman" w:cs="Times New Roman"/>
          <w:sz w:val="32"/>
          <w:szCs w:val="28"/>
        </w:rPr>
        <w:t>”</w:t>
      </w:r>
      <w:r w:rsidR="005B0D81">
        <w:rPr>
          <w:rFonts w:ascii="Times New Roman" w:eastAsia="メイリオ" w:hAnsi="Times New Roman" w:cs="Times New Roman"/>
          <w:sz w:val="32"/>
          <w:szCs w:val="28"/>
        </w:rPr>
        <w:t xml:space="preserve"> in Tokyo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 in 2015</w:t>
      </w:r>
      <w:r w:rsidR="005B0D81">
        <w:rPr>
          <w:rFonts w:ascii="Times New Roman" w:eastAsia="メイリオ" w:hAnsi="Times New Roman" w:cs="Times New Roman"/>
          <w:sz w:val="32"/>
          <w:szCs w:val="28"/>
        </w:rPr>
        <w:t>,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 it </w:t>
      </w:r>
      <w:r w:rsidR="00D51CBA">
        <w:rPr>
          <w:rFonts w:ascii="Times New Roman" w:eastAsia="メイリオ" w:hAnsi="Times New Roman" w:cs="Times New Roman"/>
          <w:sz w:val="32"/>
          <w:szCs w:val="28"/>
        </w:rPr>
        <w:t xml:space="preserve">was </w:t>
      </w:r>
      <w:r w:rsidRPr="00FC71AE">
        <w:rPr>
          <w:rFonts w:ascii="Times New Roman" w:eastAsia="メイリオ" w:hAnsi="Times New Roman" w:cs="Times New Roman" w:hint="eastAsia"/>
          <w:sz w:val="32"/>
          <w:szCs w:val="28"/>
        </w:rPr>
        <w:t xml:space="preserve">held </w:t>
      </w:r>
      <w:bookmarkStart w:id="0" w:name="_GoBack"/>
      <w:bookmarkEnd w:id="0"/>
      <w:r w:rsidR="00DD54E1">
        <w:rPr>
          <w:rFonts w:ascii="Times New Roman" w:eastAsia="メイリオ" w:hAnsi="Times New Roman" w:cs="Times New Roman" w:hint="eastAsia"/>
          <w:sz w:val="32"/>
          <w:szCs w:val="28"/>
        </w:rPr>
        <w:t>to further deepen the discussion on tourism</w:t>
      </w:r>
      <w:r w:rsidR="005B0D81">
        <w:rPr>
          <w:rFonts w:ascii="Times New Roman" w:eastAsia="メイリオ" w:hAnsi="Times New Roman" w:cs="Times New Roman" w:hint="eastAsia"/>
          <w:sz w:val="32"/>
          <w:szCs w:val="28"/>
        </w:rPr>
        <w:t xml:space="preserve"> promotion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>as a way</w:t>
      </w:r>
      <w:r w:rsidR="005B0D81">
        <w:rPr>
          <w:rFonts w:ascii="Times New Roman" w:eastAsia="メイリオ" w:hAnsi="Times New Roman" w:cs="Times New Roman" w:hint="eastAsia"/>
          <w:sz w:val="32"/>
          <w:szCs w:val="28"/>
        </w:rPr>
        <w:t xml:space="preserve"> of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strengthening </w:t>
      </w:r>
      <w:r w:rsidRPr="00FC71AE">
        <w:rPr>
          <w:rFonts w:ascii="Times New Roman" w:eastAsia="メイリオ" w:hAnsi="Times New Roman" w:cs="Times New Roman"/>
          <w:sz w:val="32"/>
          <w:szCs w:val="28"/>
        </w:rPr>
        <w:t>connectivity between Asia and Europe</w:t>
      </w:r>
      <w:r w:rsidR="00BE4123" w:rsidRPr="00FC71AE">
        <w:rPr>
          <w:rFonts w:ascii="Times New Roman" w:eastAsia="メイリオ" w:hAnsi="Times New Roman" w:cs="Times New Roman"/>
          <w:sz w:val="32"/>
          <w:szCs w:val="28"/>
        </w:rPr>
        <w:t>.</w:t>
      </w:r>
    </w:p>
    <w:p w:rsidR="005B0D81" w:rsidRPr="00FC71AE" w:rsidRDefault="005B0D81" w:rsidP="009C51FA">
      <w:pPr>
        <w:ind w:firstLineChars="200" w:firstLine="640"/>
        <w:rPr>
          <w:rFonts w:ascii="Times New Roman" w:eastAsia="メイリオ" w:hAnsi="Times New Roman" w:cs="Times New Roman"/>
          <w:sz w:val="32"/>
          <w:szCs w:val="28"/>
        </w:rPr>
      </w:pP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proofErr w:type="gramStart"/>
      <w:r>
        <w:rPr>
          <w:rFonts w:ascii="Times New Roman" w:eastAsia="メイリオ" w:hAnsi="Times New Roman" w:cs="Times New Roman"/>
          <w:sz w:val="32"/>
          <w:szCs w:val="28"/>
        </w:rPr>
        <w:t>A</w:t>
      </w:r>
      <w:r>
        <w:rPr>
          <w:rFonts w:ascii="Times New Roman" w:eastAsia="メイリオ" w:hAnsi="Times New Roman" w:cs="Times New Roman" w:hint="eastAsia"/>
          <w:sz w:val="32"/>
          <w:szCs w:val="28"/>
        </w:rPr>
        <w:t>t the beginning</w:t>
      </w:r>
      <w:r w:rsidR="00F26CB0">
        <w:rPr>
          <w:rFonts w:ascii="Times New Roman" w:eastAsia="メイリオ" w:hAnsi="Times New Roman" w:cs="Times New Roman" w:hint="eastAsia"/>
          <w:sz w:val="32"/>
          <w:szCs w:val="28"/>
        </w:rPr>
        <w:t xml:space="preserve"> of the event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, </w:t>
      </w:r>
      <w:proofErr w:type="spellStart"/>
      <w:r>
        <w:rPr>
          <w:rFonts w:ascii="Times New Roman" w:eastAsia="メイリオ" w:hAnsi="Times New Roman" w:cs="Times New Roman" w:hint="eastAsia"/>
          <w:sz w:val="32"/>
          <w:szCs w:val="28"/>
        </w:rPr>
        <w:t>H.E.Mr</w:t>
      </w:r>
      <w:proofErr w:type="spellEnd"/>
      <w:r>
        <w:rPr>
          <w:rFonts w:ascii="Times New Roman" w:eastAsia="メイリオ" w:hAnsi="Times New Roman" w:cs="Times New Roman" w:hint="eastAsia"/>
          <w:sz w:val="32"/>
          <w:szCs w:val="28"/>
        </w:rPr>
        <w:t>.</w:t>
      </w:r>
      <w:proofErr w:type="gramEnd"/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proofErr w:type="spellStart"/>
      <w:r>
        <w:rPr>
          <w:rFonts w:ascii="Times New Roman" w:eastAsia="メイリオ" w:hAnsi="Times New Roman" w:cs="Times New Roman" w:hint="eastAsia"/>
          <w:sz w:val="32"/>
          <w:szCs w:val="28"/>
        </w:rPr>
        <w:t>Tateshi</w:t>
      </w:r>
      <w:proofErr w:type="spellEnd"/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Higuchi, Ambassador of Japan to Myanmar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>,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made </w:t>
      </w:r>
      <w:r w:rsidR="00507CC7">
        <w:rPr>
          <w:rFonts w:ascii="Times New Roman" w:eastAsia="メイリオ" w:hAnsi="Times New Roman" w:cs="Times New Roman" w:hint="eastAsia"/>
          <w:sz w:val="32"/>
          <w:szCs w:val="28"/>
        </w:rPr>
        <w:t xml:space="preserve">opening remarks, followed by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>that of U</w:t>
      </w:r>
      <w:r w:rsidR="00507CC7"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proofErr w:type="spellStart"/>
      <w:r w:rsidR="00507CC7">
        <w:rPr>
          <w:rFonts w:ascii="Times New Roman" w:eastAsia="メイリオ" w:hAnsi="Times New Roman" w:cs="Times New Roman" w:hint="eastAsia"/>
          <w:sz w:val="32"/>
          <w:szCs w:val="28"/>
        </w:rPr>
        <w:t>Ohn</w:t>
      </w:r>
      <w:proofErr w:type="spellEnd"/>
      <w:r w:rsidR="00507CC7"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proofErr w:type="spellStart"/>
      <w:r w:rsidR="00507CC7">
        <w:rPr>
          <w:rFonts w:ascii="Times New Roman" w:eastAsia="メイリオ" w:hAnsi="Times New Roman" w:cs="Times New Roman" w:hint="eastAsia"/>
          <w:sz w:val="32"/>
          <w:szCs w:val="28"/>
        </w:rPr>
        <w:t>Myint</w:t>
      </w:r>
      <w:proofErr w:type="spellEnd"/>
      <w:r w:rsidR="00507CC7">
        <w:rPr>
          <w:rFonts w:ascii="Times New Roman" w:eastAsia="メイリオ" w:hAnsi="Times New Roman" w:cs="Times New Roman" w:hint="eastAsia"/>
          <w:sz w:val="32"/>
          <w:szCs w:val="28"/>
        </w:rPr>
        <w:t xml:space="preserve">, Deputy Director-General of the Ministry of Hotels and Tourism of Myanmar and Mr. Yuji </w:t>
      </w:r>
      <w:proofErr w:type="spellStart"/>
      <w:r w:rsidR="00507CC7">
        <w:rPr>
          <w:rFonts w:ascii="Times New Roman" w:eastAsia="メイリオ" w:hAnsi="Times New Roman" w:cs="Times New Roman" w:hint="eastAsia"/>
          <w:sz w:val="32"/>
          <w:szCs w:val="28"/>
        </w:rPr>
        <w:t>Amamiya</w:t>
      </w:r>
      <w:proofErr w:type="spellEnd"/>
      <w:r w:rsidR="00507CC7">
        <w:rPr>
          <w:rFonts w:ascii="Times New Roman" w:eastAsia="メイリオ" w:hAnsi="Times New Roman" w:cs="Times New Roman" w:hint="eastAsia"/>
          <w:sz w:val="32"/>
          <w:szCs w:val="28"/>
        </w:rPr>
        <w:t xml:space="preserve">, Director of Asia-Europe Cooperation Division, </w:t>
      </w:r>
      <w:r w:rsidR="00507CC7">
        <w:rPr>
          <w:rFonts w:ascii="Times New Roman" w:eastAsia="メイリオ" w:hAnsi="Times New Roman" w:cs="Times New Roman"/>
          <w:sz w:val="32"/>
          <w:szCs w:val="28"/>
        </w:rPr>
        <w:t>the</w:t>
      </w:r>
      <w:r w:rsidR="00507CC7">
        <w:rPr>
          <w:rFonts w:ascii="Times New Roman" w:eastAsia="メイリオ" w:hAnsi="Times New Roman" w:cs="Times New Roman" w:hint="eastAsia"/>
          <w:sz w:val="32"/>
          <w:szCs w:val="28"/>
        </w:rPr>
        <w:t xml:space="preserve"> Ministry of Foreign Affairs of Japan.   </w:t>
      </w:r>
    </w:p>
    <w:p w:rsidR="00D51CBA" w:rsidRDefault="00DD54E1" w:rsidP="00D51CBA">
      <w:pPr>
        <w:ind w:firstLineChars="250" w:firstLine="80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メイリオ" w:hAnsi="Times New Roman" w:cs="Times New Roman" w:hint="eastAsia"/>
          <w:sz w:val="32"/>
          <w:szCs w:val="28"/>
        </w:rPr>
        <w:t>Sent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 xml:space="preserve"> as speaker from Tokyo by the </w:t>
      </w:r>
      <w:r>
        <w:rPr>
          <w:rFonts w:ascii="Times New Roman" w:eastAsia="メイリオ" w:hAnsi="Times New Roman" w:cs="Times New Roman" w:hint="eastAsia"/>
          <w:sz w:val="32"/>
          <w:szCs w:val="28"/>
        </w:rPr>
        <w:t>G</w:t>
      </w:r>
      <w:r w:rsidR="00D51CBA">
        <w:rPr>
          <w:rFonts w:ascii="Times New Roman" w:eastAsia="メイリオ" w:hAnsi="Times New Roman" w:cs="Times New Roman"/>
          <w:sz w:val="32"/>
          <w:szCs w:val="28"/>
        </w:rPr>
        <w:t>overnment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 xml:space="preserve"> of Japan</w:t>
      </w:r>
      <w:r w:rsidR="002E3596">
        <w:rPr>
          <w:rFonts w:ascii="Times New Roman" w:eastAsia="メイリオ" w:hAnsi="Times New Roman" w:cs="Times New Roman"/>
          <w:sz w:val="32"/>
          <w:szCs w:val="28"/>
        </w:rPr>
        <w:t>, Professor Yasuhiro W</w:t>
      </w:r>
      <w:r w:rsidR="002E3596">
        <w:rPr>
          <w:rFonts w:ascii="Times New Roman" w:eastAsia="メイリオ" w:hAnsi="Times New Roman" w:cs="Times New Roman" w:hint="eastAsia"/>
          <w:sz w:val="32"/>
          <w:szCs w:val="28"/>
        </w:rPr>
        <w:t>atanabe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of the </w:t>
      </w:r>
      <w:proofErr w:type="spellStart"/>
      <w:r w:rsidR="00814F4F" w:rsidRPr="00FC71AE">
        <w:rPr>
          <w:rFonts w:ascii="Times New Roman" w:hAnsi="Times New Roman" w:cs="Times New Roman"/>
          <w:sz w:val="32"/>
          <w:szCs w:val="28"/>
        </w:rPr>
        <w:t>Obirin</w:t>
      </w:r>
      <w:proofErr w:type="spellEnd"/>
      <w:r w:rsidR="00814F4F" w:rsidRPr="00FC71AE">
        <w:rPr>
          <w:rFonts w:ascii="Times New Roman" w:hAnsi="Times New Roman" w:cs="Times New Roman"/>
          <w:sz w:val="32"/>
          <w:szCs w:val="28"/>
        </w:rPr>
        <w:t xml:space="preserve"> University, School of Business Administration, Tourism, Hospitality and Entertainment Program</w:t>
      </w:r>
      <w:r>
        <w:rPr>
          <w:rFonts w:ascii="Times New Roman" w:hAnsi="Times New Roman" w:cs="Times New Roman" w:hint="eastAsia"/>
          <w:sz w:val="32"/>
          <w:szCs w:val="28"/>
        </w:rPr>
        <w:t>,</w:t>
      </w:r>
      <w:r w:rsidR="00814F4F" w:rsidRPr="00FC71AE">
        <w:rPr>
          <w:rFonts w:ascii="Times New Roman" w:hAnsi="Times New Roman" w:cs="Times New Roman"/>
          <w:sz w:val="32"/>
          <w:szCs w:val="28"/>
        </w:rPr>
        <w:t xml:space="preserve"> delivered </w:t>
      </w:r>
      <w:r w:rsidR="00D51CBA">
        <w:rPr>
          <w:rFonts w:ascii="Times New Roman" w:hAnsi="Times New Roman" w:cs="Times New Roman"/>
          <w:sz w:val="32"/>
          <w:szCs w:val="28"/>
        </w:rPr>
        <w:t xml:space="preserve">a keynote speech </w:t>
      </w:r>
      <w:r w:rsidR="00D51CBA">
        <w:rPr>
          <w:rFonts w:ascii="Times New Roman" w:hAnsi="Times New Roman" w:cs="Times New Roman" w:hint="eastAsia"/>
          <w:sz w:val="32"/>
          <w:szCs w:val="28"/>
        </w:rPr>
        <w:t>with</w:t>
      </w:r>
      <w:r w:rsidR="00814F4F" w:rsidRPr="00FC71A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 w:hint="eastAsia"/>
          <w:sz w:val="32"/>
          <w:szCs w:val="28"/>
        </w:rPr>
        <w:t>a</w:t>
      </w:r>
      <w:r w:rsidR="005B0D81">
        <w:rPr>
          <w:rFonts w:ascii="Times New Roman" w:hAnsi="Times New Roman" w:cs="Times New Roman" w:hint="eastAsia"/>
          <w:sz w:val="32"/>
          <w:szCs w:val="28"/>
        </w:rPr>
        <w:t xml:space="preserve"> focus on the </w:t>
      </w:r>
      <w:r w:rsidR="00814F4F" w:rsidRPr="00FC71AE">
        <w:rPr>
          <w:rFonts w:ascii="Times New Roman" w:hAnsi="Times New Roman" w:cs="Times New Roman"/>
          <w:sz w:val="32"/>
          <w:szCs w:val="28"/>
        </w:rPr>
        <w:lastRenderedPageBreak/>
        <w:t xml:space="preserve">importance of tourism marketing, </w:t>
      </w:r>
      <w:r w:rsidR="00814F4F" w:rsidRPr="00FC71AE">
        <w:rPr>
          <w:rFonts w:ascii="Times New Roman" w:hAnsi="Times New Roman" w:cs="Times New Roman" w:hint="eastAsia"/>
          <w:sz w:val="32"/>
          <w:szCs w:val="28"/>
        </w:rPr>
        <w:t xml:space="preserve">by </w:t>
      </w:r>
      <w:r w:rsidR="00814F4F" w:rsidRPr="00FC71AE">
        <w:rPr>
          <w:rFonts w:ascii="Times New Roman" w:hAnsi="Times New Roman" w:cs="Times New Roman"/>
          <w:sz w:val="32"/>
          <w:szCs w:val="28"/>
        </w:rPr>
        <w:t xml:space="preserve">pointing out concrete examples, such </w:t>
      </w:r>
      <w:r w:rsidR="00DF57AB" w:rsidRPr="00FC71AE">
        <w:rPr>
          <w:rFonts w:ascii="Times New Roman" w:hAnsi="Times New Roman" w:cs="Times New Roman" w:hint="eastAsia"/>
          <w:sz w:val="32"/>
          <w:szCs w:val="28"/>
        </w:rPr>
        <w:t xml:space="preserve">as </w:t>
      </w:r>
      <w:r>
        <w:rPr>
          <w:rFonts w:ascii="Times New Roman" w:hAnsi="Times New Roman" w:cs="Times New Roman"/>
          <w:sz w:val="32"/>
          <w:szCs w:val="28"/>
        </w:rPr>
        <w:t>tourism branding</w:t>
      </w:r>
      <w:r>
        <w:rPr>
          <w:rFonts w:ascii="Times New Roman" w:hAnsi="Times New Roman" w:cs="Times New Roman" w:hint="eastAsia"/>
          <w:sz w:val="32"/>
          <w:szCs w:val="28"/>
        </w:rPr>
        <w:t xml:space="preserve"> and </w:t>
      </w:r>
      <w:r w:rsidR="00814F4F" w:rsidRPr="00FC71AE">
        <w:rPr>
          <w:rFonts w:ascii="Times New Roman" w:hAnsi="Times New Roman" w:cs="Times New Roman"/>
          <w:sz w:val="32"/>
          <w:szCs w:val="28"/>
        </w:rPr>
        <w:t xml:space="preserve">world heritage promotion. </w:t>
      </w:r>
    </w:p>
    <w:p w:rsidR="00D51CBA" w:rsidRPr="009C51FA" w:rsidRDefault="00685A41" w:rsidP="00D51CBA">
      <w:pPr>
        <w:ind w:firstLineChars="250" w:firstLine="800"/>
        <w:rPr>
          <w:rFonts w:ascii="メイリオ" w:eastAsia="メイリオ" w:hAnsi="メイリオ" w:cs="メイリオ"/>
          <w:color w:val="1F497D"/>
          <w:sz w:val="21"/>
          <w:szCs w:val="20"/>
        </w:rPr>
      </w:pPr>
      <w:r>
        <w:rPr>
          <w:rFonts w:ascii="Times New Roman" w:hAnsi="Times New Roman" w:cs="Times New Roman"/>
          <w:sz w:val="32"/>
          <w:szCs w:val="28"/>
        </w:rPr>
        <w:t>T</w:t>
      </w:r>
      <w:r>
        <w:rPr>
          <w:rFonts w:ascii="Times New Roman" w:hAnsi="Times New Roman" w:cs="Times New Roman" w:hint="eastAsia"/>
          <w:sz w:val="32"/>
          <w:szCs w:val="28"/>
        </w:rPr>
        <w:t xml:space="preserve">he </w:t>
      </w:r>
      <w:r w:rsidR="002E3596">
        <w:rPr>
          <w:rFonts w:ascii="Times New Roman" w:hAnsi="Times New Roman" w:cs="Times New Roman" w:hint="eastAsia"/>
          <w:sz w:val="32"/>
          <w:szCs w:val="28"/>
        </w:rPr>
        <w:t>event</w:t>
      </w:r>
      <w:r>
        <w:rPr>
          <w:rFonts w:ascii="Times New Roman" w:hAnsi="Times New Roman" w:cs="Times New Roman" w:hint="eastAsia"/>
          <w:sz w:val="32"/>
          <w:szCs w:val="28"/>
        </w:rPr>
        <w:t xml:space="preserve"> was animated by 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>a large number of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 xml:space="preserve"> participants</w:t>
      </w:r>
      <w:r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r w:rsidR="00D51CBA">
        <w:rPr>
          <w:rFonts w:ascii="Times New Roman" w:eastAsia="メイリオ" w:hAnsi="Times New Roman" w:cs="Times New Roman"/>
          <w:sz w:val="32"/>
          <w:szCs w:val="28"/>
        </w:rPr>
        <w:t>representing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メイリオ" w:hAnsi="Times New Roman" w:cs="Times New Roman"/>
          <w:sz w:val="32"/>
          <w:szCs w:val="28"/>
        </w:rPr>
        <w:t xml:space="preserve">different </w:t>
      </w:r>
      <w:r>
        <w:rPr>
          <w:rFonts w:ascii="Times New Roman" w:eastAsia="メイリオ" w:hAnsi="Times New Roman" w:cs="Times New Roman" w:hint="eastAsia"/>
          <w:sz w:val="32"/>
          <w:szCs w:val="28"/>
        </w:rPr>
        <w:t>institutions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 xml:space="preserve">, namely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the 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 xml:space="preserve">Myanmar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>G</w:t>
      </w:r>
      <w:r w:rsidR="00D51CBA">
        <w:rPr>
          <w:rFonts w:ascii="Times New Roman" w:eastAsia="メイリオ" w:hAnsi="Times New Roman" w:cs="Times New Roman"/>
          <w:sz w:val="32"/>
          <w:szCs w:val="28"/>
        </w:rPr>
        <w:t>overnment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 xml:space="preserve"> officials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 xml:space="preserve">, 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 xml:space="preserve">local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>business community</w:t>
      </w:r>
      <w:r>
        <w:rPr>
          <w:rFonts w:ascii="Times New Roman" w:eastAsia="メイリオ" w:hAnsi="Times New Roman" w:cs="Times New Roman" w:hint="eastAsia"/>
          <w:sz w:val="32"/>
          <w:szCs w:val="28"/>
        </w:rPr>
        <w:t>,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 xml:space="preserve"> </w:t>
      </w:r>
      <w:r w:rsidR="00DD54E1">
        <w:rPr>
          <w:rFonts w:ascii="Times New Roman" w:eastAsia="メイリオ" w:hAnsi="Times New Roman" w:cs="Times New Roman"/>
          <w:sz w:val="32"/>
          <w:szCs w:val="28"/>
        </w:rPr>
        <w:t>Japan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ese </w:t>
      </w:r>
      <w:r w:rsidR="00DD54E1">
        <w:rPr>
          <w:rFonts w:ascii="Times New Roman" w:eastAsia="メイリオ" w:hAnsi="Times New Roman" w:cs="Times New Roman"/>
          <w:sz w:val="32"/>
          <w:szCs w:val="28"/>
        </w:rPr>
        <w:t>tourism industry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 community</w:t>
      </w:r>
      <w:r w:rsidR="00DD54E1">
        <w:rPr>
          <w:rFonts w:ascii="Times New Roman" w:eastAsia="メイリオ" w:hAnsi="Times New Roman" w:cs="Times New Roman"/>
          <w:sz w:val="32"/>
          <w:szCs w:val="28"/>
        </w:rPr>
        <w:t xml:space="preserve"> </w:t>
      </w:r>
      <w:r w:rsidR="00D51CBA">
        <w:rPr>
          <w:rFonts w:ascii="Times New Roman" w:eastAsia="メイリオ" w:hAnsi="Times New Roman" w:cs="Times New Roman"/>
          <w:sz w:val="32"/>
          <w:szCs w:val="28"/>
        </w:rPr>
        <w:t xml:space="preserve">and diplomatic delegation </w:t>
      </w:r>
      <w:r w:rsidR="00D51CBA">
        <w:rPr>
          <w:rFonts w:ascii="Times New Roman" w:eastAsia="メイリオ" w:hAnsi="Times New Roman" w:cs="Times New Roman" w:hint="eastAsia"/>
          <w:sz w:val="32"/>
          <w:szCs w:val="28"/>
        </w:rPr>
        <w:t>of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 xml:space="preserve"> </w:t>
      </w:r>
      <w:r w:rsidR="00DD54E1">
        <w:rPr>
          <w:rFonts w:ascii="Times New Roman" w:eastAsia="メイリオ" w:hAnsi="Times New Roman" w:cs="Times New Roman" w:hint="eastAsia"/>
          <w:sz w:val="32"/>
          <w:szCs w:val="28"/>
        </w:rPr>
        <w:t xml:space="preserve">the 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>ASEM member countries</w:t>
      </w:r>
      <w:r w:rsidR="00D51CBA" w:rsidRPr="00FC71AE">
        <w:rPr>
          <w:rFonts w:ascii="Times New Roman" w:eastAsia="メイリオ" w:hAnsi="Times New Roman" w:cs="Times New Roman" w:hint="eastAsia"/>
          <w:sz w:val="32"/>
          <w:szCs w:val="28"/>
        </w:rPr>
        <w:t xml:space="preserve"> in Myanmar</w:t>
      </w:r>
      <w:r w:rsidR="00D51CBA" w:rsidRPr="00FC71AE">
        <w:rPr>
          <w:rFonts w:ascii="Times New Roman" w:eastAsia="メイリオ" w:hAnsi="Times New Roman" w:cs="Times New Roman"/>
          <w:sz w:val="32"/>
          <w:szCs w:val="28"/>
        </w:rPr>
        <w:t>.</w:t>
      </w:r>
    </w:p>
    <w:p w:rsidR="00814F4F" w:rsidRPr="00D51CBA" w:rsidRDefault="00814F4F" w:rsidP="009C51FA">
      <w:pPr>
        <w:ind w:firstLineChars="200" w:firstLine="640"/>
        <w:rPr>
          <w:rFonts w:ascii="Times New Roman" w:hAnsi="Times New Roman" w:cs="Times New Roman"/>
          <w:sz w:val="32"/>
          <w:szCs w:val="28"/>
        </w:rPr>
      </w:pPr>
      <w:r w:rsidRPr="00FC71AE">
        <w:rPr>
          <w:rFonts w:ascii="Times New Roman" w:hAnsi="Times New Roman" w:cs="Times New Roman"/>
          <w:sz w:val="32"/>
          <w:szCs w:val="28"/>
        </w:rPr>
        <w:t xml:space="preserve">At the Q and A session, </w:t>
      </w:r>
      <w:r w:rsidR="00D51CBA">
        <w:rPr>
          <w:rFonts w:ascii="Times New Roman" w:hAnsi="Times New Roman" w:cs="Times New Roman" w:hint="eastAsia"/>
          <w:sz w:val="32"/>
          <w:szCs w:val="28"/>
        </w:rPr>
        <w:t xml:space="preserve">they </w:t>
      </w:r>
      <w:r w:rsidRPr="00FC71AE">
        <w:rPr>
          <w:rFonts w:ascii="Times New Roman" w:hAnsi="Times New Roman" w:cs="Times New Roman"/>
          <w:sz w:val="32"/>
          <w:szCs w:val="28"/>
        </w:rPr>
        <w:t>had a vivid exchange of views on attracting tour</w:t>
      </w:r>
      <w:r w:rsidR="00685A41">
        <w:rPr>
          <w:rFonts w:ascii="Times New Roman" w:hAnsi="Times New Roman" w:cs="Times New Roman"/>
          <w:sz w:val="32"/>
          <w:szCs w:val="28"/>
        </w:rPr>
        <w:t xml:space="preserve">ists </w:t>
      </w:r>
      <w:r w:rsidR="00685A41">
        <w:rPr>
          <w:rFonts w:ascii="Times New Roman" w:hAnsi="Times New Roman" w:cs="Times New Roman" w:hint="eastAsia"/>
          <w:sz w:val="32"/>
          <w:szCs w:val="28"/>
        </w:rPr>
        <w:t xml:space="preserve">between </w:t>
      </w:r>
      <w:r w:rsidR="005B0D81">
        <w:rPr>
          <w:rFonts w:ascii="Times New Roman" w:hAnsi="Times New Roman" w:cs="Times New Roman" w:hint="eastAsia"/>
          <w:sz w:val="32"/>
          <w:szCs w:val="28"/>
        </w:rPr>
        <w:t xml:space="preserve">Myanmar and </w:t>
      </w:r>
      <w:r w:rsidRPr="00FC71AE">
        <w:rPr>
          <w:rFonts w:ascii="Times New Roman" w:hAnsi="Times New Roman" w:cs="Times New Roman"/>
          <w:sz w:val="32"/>
          <w:szCs w:val="28"/>
        </w:rPr>
        <w:t>Asia and Europe</w:t>
      </w:r>
      <w:r w:rsidR="00D51CBA">
        <w:rPr>
          <w:rFonts w:ascii="Times New Roman" w:hAnsi="Times New Roman" w:cs="Times New Roman" w:hint="eastAsia"/>
          <w:sz w:val="32"/>
          <w:szCs w:val="28"/>
        </w:rPr>
        <w:t xml:space="preserve">, in order </w:t>
      </w:r>
      <w:r w:rsidR="00D51CBA" w:rsidRPr="00D51CBA">
        <w:rPr>
          <w:rFonts w:ascii="Times New Roman" w:hAnsi="Times New Roman" w:cs="Times New Roman"/>
          <w:sz w:val="32"/>
          <w:szCs w:val="28"/>
        </w:rPr>
        <w:t>to gain a deeper understanding of promoting tourism</w:t>
      </w:r>
      <w:r w:rsidRPr="00D51CBA">
        <w:rPr>
          <w:rFonts w:ascii="Times New Roman" w:hAnsi="Times New Roman" w:cs="Times New Roman"/>
          <w:sz w:val="32"/>
          <w:szCs w:val="28"/>
        </w:rPr>
        <w:t>.</w:t>
      </w:r>
    </w:p>
    <w:sectPr w:rsidR="00814F4F" w:rsidRPr="00D51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00" w:rsidRDefault="00F13F00" w:rsidP="00DD54E1">
      <w:r>
        <w:separator/>
      </w:r>
    </w:p>
  </w:endnote>
  <w:endnote w:type="continuationSeparator" w:id="0">
    <w:p w:rsidR="00F13F00" w:rsidRDefault="00F13F00" w:rsidP="00D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00" w:rsidRDefault="00F13F00" w:rsidP="00DD54E1">
      <w:r>
        <w:separator/>
      </w:r>
    </w:p>
  </w:footnote>
  <w:footnote w:type="continuationSeparator" w:id="0">
    <w:p w:rsidR="00F13F00" w:rsidRDefault="00F13F00" w:rsidP="00DD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0"/>
    <w:rsid w:val="00151850"/>
    <w:rsid w:val="00261CAA"/>
    <w:rsid w:val="002A371A"/>
    <w:rsid w:val="002E3596"/>
    <w:rsid w:val="00394205"/>
    <w:rsid w:val="00434049"/>
    <w:rsid w:val="00507CC7"/>
    <w:rsid w:val="005B0D81"/>
    <w:rsid w:val="00685A41"/>
    <w:rsid w:val="00746635"/>
    <w:rsid w:val="00814F4F"/>
    <w:rsid w:val="00837FFE"/>
    <w:rsid w:val="00936132"/>
    <w:rsid w:val="009662E6"/>
    <w:rsid w:val="009C51FA"/>
    <w:rsid w:val="00A52B18"/>
    <w:rsid w:val="00A6753A"/>
    <w:rsid w:val="00BE4123"/>
    <w:rsid w:val="00CB3DEB"/>
    <w:rsid w:val="00D51CBA"/>
    <w:rsid w:val="00DD54E1"/>
    <w:rsid w:val="00DF57AB"/>
    <w:rsid w:val="00F13F00"/>
    <w:rsid w:val="00F167B0"/>
    <w:rsid w:val="00F26CB0"/>
    <w:rsid w:val="00F87D20"/>
    <w:rsid w:val="00FA49CD"/>
    <w:rsid w:val="00FC71AE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50"/>
    <w:pPr>
      <w:spacing w:after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B18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52B18"/>
    <w:pPr>
      <w:widowControl w:val="0"/>
      <w:spacing w:after="8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D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4E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4E1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50"/>
    <w:pPr>
      <w:spacing w:after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B18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52B18"/>
    <w:pPr>
      <w:widowControl w:val="0"/>
      <w:spacing w:after="8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D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4E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4E1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ＡＳＥＭ室</dc:creator>
  <cp:lastModifiedBy>ＡＳＥＭ室</cp:lastModifiedBy>
  <cp:revision>7</cp:revision>
  <cp:lastPrinted>2017-02-16T09:52:00Z</cp:lastPrinted>
  <dcterms:created xsi:type="dcterms:W3CDTF">2017-02-14T04:11:00Z</dcterms:created>
  <dcterms:modified xsi:type="dcterms:W3CDTF">2017-02-23T03:20:00Z</dcterms:modified>
</cp:coreProperties>
</file>