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A8D" w:rsidRDefault="000A0A8D" w:rsidP="00F122C7">
      <w:pPr>
        <w:widowControl/>
        <w:wordWrap/>
        <w:autoSpaceDE/>
        <w:autoSpaceDN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3A1">
        <w:rPr>
          <w:rFonts w:ascii="Times New Roman" w:hAnsi="Times New Roman" w:cs="Times New Roman" w:hint="eastAsia"/>
          <w:b/>
          <w:sz w:val="28"/>
          <w:szCs w:val="28"/>
        </w:rPr>
        <w:t>The 12</w:t>
      </w:r>
      <w:r w:rsidRPr="00F153A1">
        <w:rPr>
          <w:rFonts w:ascii="Times New Roman" w:hAnsi="Times New Roman" w:cs="Times New Roman" w:hint="eastAsia"/>
          <w:b/>
          <w:sz w:val="28"/>
          <w:szCs w:val="28"/>
          <w:vertAlign w:val="superscript"/>
        </w:rPr>
        <w:t>th</w:t>
      </w:r>
      <w:r w:rsidRPr="00F153A1">
        <w:rPr>
          <w:rFonts w:ascii="Times New Roman" w:hAnsi="Times New Roman" w:cs="Times New Roman" w:hint="eastAsia"/>
          <w:b/>
          <w:sz w:val="28"/>
          <w:szCs w:val="28"/>
        </w:rPr>
        <w:t xml:space="preserve"> Senior Officials</w:t>
      </w:r>
      <w:r w:rsidRPr="00F153A1">
        <w:rPr>
          <w:rFonts w:ascii="Times New Roman" w:hAnsi="Times New Roman" w:cs="Times New Roman"/>
          <w:b/>
          <w:sz w:val="28"/>
          <w:szCs w:val="28"/>
        </w:rPr>
        <w:t>’</w:t>
      </w:r>
      <w:r w:rsidRPr="00F153A1">
        <w:rPr>
          <w:rFonts w:ascii="Times New Roman" w:hAnsi="Times New Roman" w:cs="Times New Roman" w:hint="eastAsia"/>
          <w:b/>
          <w:sz w:val="28"/>
          <w:szCs w:val="28"/>
        </w:rPr>
        <w:t xml:space="preserve"> Meeting on </w:t>
      </w:r>
    </w:p>
    <w:p w:rsidR="000A0A8D" w:rsidRDefault="000A0A8D" w:rsidP="00F122C7">
      <w:pPr>
        <w:widowControl/>
        <w:wordWrap/>
        <w:autoSpaceDE/>
        <w:autoSpaceDN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3A1">
        <w:rPr>
          <w:rFonts w:ascii="Times New Roman" w:hAnsi="Times New Roman" w:cs="Times New Roman" w:hint="eastAsia"/>
          <w:b/>
          <w:sz w:val="28"/>
          <w:szCs w:val="28"/>
        </w:rPr>
        <w:t>Trade and Investment (SOMTI)</w:t>
      </w:r>
    </w:p>
    <w:p w:rsidR="00F122C7" w:rsidRPr="00F122C7" w:rsidRDefault="00F122C7" w:rsidP="00F122C7">
      <w:pPr>
        <w:widowControl/>
        <w:wordWrap/>
        <w:autoSpaceDE/>
        <w:autoSpaceDN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0A0A8D" w:rsidRPr="00294CFE" w:rsidRDefault="000A0A8D" w:rsidP="00F122C7">
      <w:pPr>
        <w:wordWrap/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153A1">
        <w:rPr>
          <w:rFonts w:ascii="Times New Roman" w:hAnsi="Times New Roman" w:cs="Times New Roman" w:hint="eastAsia"/>
          <w:sz w:val="24"/>
        </w:rPr>
        <w:t>Seoul, Korea, December 2, 2016</w:t>
      </w:r>
    </w:p>
    <w:p w:rsidR="00F122C7" w:rsidRPr="00F122C7" w:rsidRDefault="00F122C7" w:rsidP="000A0A8D">
      <w:pPr>
        <w:jc w:val="center"/>
        <w:rPr>
          <w:rFonts w:ascii="Times New Roman" w:hAnsi="Times New Roman" w:cs="Times New Roman"/>
          <w:b/>
          <w:sz w:val="4"/>
        </w:rPr>
      </w:pPr>
    </w:p>
    <w:p w:rsidR="000A0A8D" w:rsidRDefault="000A0A8D" w:rsidP="000A0A8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hint="eastAsia"/>
          <w:b/>
          <w:sz w:val="28"/>
        </w:rPr>
        <w:t xml:space="preserve">Annotated Agenda </w:t>
      </w:r>
    </w:p>
    <w:p w:rsidR="000A0A8D" w:rsidRDefault="000A0A8D" w:rsidP="000A0A8D">
      <w:pPr>
        <w:rPr>
          <w:rFonts w:ascii="Times New Roman" w:hAnsi="Times New Roman" w:cs="Times New Roman"/>
          <w:sz w:val="10"/>
        </w:rPr>
      </w:pPr>
    </w:p>
    <w:p w:rsidR="000A0A8D" w:rsidRDefault="000A0A8D" w:rsidP="000A0A8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08:30 </w:t>
      </w: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 w:hint="eastAsia"/>
          <w:sz w:val="24"/>
        </w:rPr>
        <w:t xml:space="preserve"> 09:00</w:t>
      </w:r>
      <w:r>
        <w:rPr>
          <w:rFonts w:ascii="Times New Roman" w:hAnsi="Times New Roman" w:cs="Times New Roman" w:hint="eastAsia"/>
          <w:sz w:val="24"/>
        </w:rPr>
        <w:tab/>
      </w:r>
      <w:r w:rsidRPr="00875C12">
        <w:rPr>
          <w:rFonts w:ascii="Times New Roman" w:hAnsi="Times New Roman" w:cs="Times New Roman" w:hint="eastAsia"/>
          <w:b/>
          <w:sz w:val="24"/>
        </w:rPr>
        <w:t>Registration</w:t>
      </w:r>
    </w:p>
    <w:p w:rsidR="000A0A8D" w:rsidRPr="00ED3A52" w:rsidRDefault="000A0A8D" w:rsidP="000A0A8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09:00 </w:t>
      </w: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 w:hint="eastAsia"/>
          <w:sz w:val="24"/>
        </w:rPr>
        <w:t xml:space="preserve"> 09:45</w:t>
      </w:r>
      <w:r>
        <w:rPr>
          <w:rFonts w:ascii="Times New Roman" w:hAnsi="Times New Roman" w:cs="Times New Roman" w:hint="eastAsia"/>
          <w:sz w:val="24"/>
        </w:rPr>
        <w:tab/>
      </w:r>
      <w:r w:rsidRPr="00097A9A">
        <w:rPr>
          <w:rFonts w:ascii="Times New Roman" w:hAnsi="Times New Roman" w:cs="Times New Roman" w:hint="eastAsia"/>
          <w:b/>
          <w:sz w:val="24"/>
        </w:rPr>
        <w:t>Opening of the 12</w:t>
      </w:r>
      <w:r w:rsidRPr="00097A9A">
        <w:rPr>
          <w:rFonts w:ascii="Times New Roman" w:hAnsi="Times New Roman" w:cs="Times New Roman" w:hint="eastAsia"/>
          <w:b/>
          <w:sz w:val="24"/>
          <w:vertAlign w:val="superscript"/>
        </w:rPr>
        <w:t>th</w:t>
      </w:r>
      <w:r w:rsidRPr="00097A9A">
        <w:rPr>
          <w:rFonts w:ascii="Times New Roman" w:hAnsi="Times New Roman" w:cs="Times New Roman" w:hint="eastAsia"/>
          <w:b/>
          <w:sz w:val="24"/>
        </w:rPr>
        <w:t xml:space="preserve"> ASEM SOMTI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:rsidR="00705740" w:rsidRDefault="00705740" w:rsidP="0070574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30C11">
        <w:rPr>
          <w:rFonts w:ascii="Times New Roman" w:hAnsi="Times New Roman" w:cs="Times New Roman" w:hint="eastAsia"/>
          <w:sz w:val="24"/>
        </w:rPr>
        <w:t xml:space="preserve">09:45 </w:t>
      </w:r>
      <w:r w:rsidRPr="00430C11">
        <w:rPr>
          <w:rFonts w:ascii="Times New Roman" w:hAnsi="Times New Roman" w:cs="Times New Roman"/>
          <w:sz w:val="24"/>
        </w:rPr>
        <w:t>–</w:t>
      </w:r>
      <w:r w:rsidRPr="00430C11">
        <w:rPr>
          <w:rFonts w:ascii="Times New Roman" w:hAnsi="Times New Roman" w:cs="Times New Roman" w:hint="eastAsia"/>
          <w:sz w:val="24"/>
        </w:rPr>
        <w:t xml:space="preserve"> 10:45</w:t>
      </w:r>
      <w:r>
        <w:rPr>
          <w:rFonts w:ascii="Times New Roman" w:hAnsi="Times New Roman" w:cs="Times New Roman" w:hint="eastAsia"/>
          <w:sz w:val="24"/>
        </w:rPr>
        <w:tab/>
      </w:r>
      <w:r w:rsidRPr="00617457">
        <w:rPr>
          <w:rFonts w:ascii="Times New Roman" w:hAnsi="Times New Roman" w:cs="Times New Roman" w:hint="eastAsia"/>
          <w:b/>
          <w:sz w:val="24"/>
        </w:rPr>
        <w:t xml:space="preserve">European, </w:t>
      </w:r>
      <w:r>
        <w:rPr>
          <w:rFonts w:ascii="Times New Roman" w:hAnsi="Times New Roman" w:cs="Times New Roman" w:hint="eastAsia"/>
          <w:b/>
          <w:sz w:val="24"/>
        </w:rPr>
        <w:t>Asian</w:t>
      </w:r>
      <w:r w:rsidRPr="00617457">
        <w:rPr>
          <w:rFonts w:ascii="Times New Roman" w:hAnsi="Times New Roman" w:cs="Times New Roman" w:hint="eastAsia"/>
          <w:b/>
          <w:sz w:val="24"/>
        </w:rPr>
        <w:t xml:space="preserve"> Sub-Group Meetings</w:t>
      </w:r>
    </w:p>
    <w:p w:rsidR="00DC3EC7" w:rsidRDefault="00705740" w:rsidP="00705740">
      <w:pPr>
        <w:spacing w:after="0" w:line="240" w:lineRule="auto"/>
        <w:ind w:leftChars="1134" w:left="2268" w:firstLineChars="100" w:firstLin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Chairs of the European Group: </w:t>
      </w:r>
      <w:r w:rsidRPr="00617457">
        <w:rPr>
          <w:rFonts w:ascii="Times New Roman" w:hAnsi="Times New Roman" w:cs="Times New Roman" w:hint="eastAsia"/>
          <w:sz w:val="24"/>
        </w:rPr>
        <w:t>EU</w:t>
      </w:r>
      <w:r>
        <w:rPr>
          <w:rFonts w:ascii="Times New Roman" w:hAnsi="Times New Roman" w:cs="Times New Roman" w:hint="eastAsia"/>
          <w:sz w:val="24"/>
        </w:rPr>
        <w:t xml:space="preserve">, Slovakia </w:t>
      </w:r>
      <w:r w:rsidRPr="00617457">
        <w:rPr>
          <w:rFonts w:ascii="Times New Roman" w:hAnsi="Times New Roman" w:cs="Times New Roman" w:hint="eastAsia"/>
          <w:sz w:val="24"/>
        </w:rPr>
        <w:br/>
      </w:r>
      <w:r w:rsidR="00DC3EC7" w:rsidRPr="00617457">
        <w:rPr>
          <w:rFonts w:ascii="Times New Roman" w:hAnsi="Times New Roman" w:cs="Times New Roman" w:hint="eastAsia"/>
          <w:sz w:val="24"/>
        </w:rPr>
        <w:tab/>
      </w:r>
      <w:r w:rsidR="00DC3EC7">
        <w:rPr>
          <w:rFonts w:ascii="Times New Roman" w:hAnsi="Times New Roman" w:cs="Times New Roman" w:hint="eastAsia"/>
          <w:sz w:val="24"/>
        </w:rPr>
        <w:t xml:space="preserve"> Chairs</w:t>
      </w:r>
      <w:r w:rsidR="00DC3EC7">
        <w:rPr>
          <w:rFonts w:ascii="Times New Roman" w:hAnsi="Times New Roman" w:cs="Times New Roman"/>
          <w:sz w:val="24"/>
        </w:rPr>
        <w:t xml:space="preserve"> of the </w:t>
      </w:r>
      <w:r w:rsidR="00DC3EC7" w:rsidRPr="00617457">
        <w:rPr>
          <w:rFonts w:ascii="Times New Roman" w:hAnsi="Times New Roman" w:cs="Times New Roman" w:hint="eastAsia"/>
          <w:sz w:val="24"/>
        </w:rPr>
        <w:t>A</w:t>
      </w:r>
      <w:r w:rsidR="00DC3EC7">
        <w:rPr>
          <w:rFonts w:ascii="Times New Roman" w:hAnsi="Times New Roman" w:cs="Times New Roman" w:hint="eastAsia"/>
          <w:sz w:val="24"/>
        </w:rPr>
        <w:t xml:space="preserve">sian Group: </w:t>
      </w:r>
      <w:r w:rsidR="00DC3EC7" w:rsidRPr="00617457">
        <w:rPr>
          <w:rFonts w:ascii="Times New Roman" w:hAnsi="Times New Roman" w:cs="Times New Roman" w:hint="eastAsia"/>
          <w:sz w:val="24"/>
        </w:rPr>
        <w:t>Myanmar</w:t>
      </w:r>
      <w:r w:rsidR="00DC3EC7">
        <w:rPr>
          <w:rFonts w:ascii="Times New Roman" w:hAnsi="Times New Roman" w:cs="Times New Roman" w:hint="eastAsia"/>
          <w:sz w:val="24"/>
        </w:rPr>
        <w:t>,</w:t>
      </w:r>
      <w:r w:rsidR="00DC3EC7" w:rsidRPr="00617457">
        <w:rPr>
          <w:rFonts w:ascii="Times New Roman" w:hAnsi="Times New Roman" w:cs="Times New Roman" w:hint="eastAsia"/>
          <w:sz w:val="24"/>
        </w:rPr>
        <w:t xml:space="preserve"> New Zealand</w:t>
      </w:r>
    </w:p>
    <w:p w:rsidR="000A0A8D" w:rsidRPr="00617457" w:rsidRDefault="000A0A8D" w:rsidP="00DC3EC7">
      <w:pPr>
        <w:spacing w:after="0" w:line="240" w:lineRule="auto"/>
        <w:ind w:leftChars="1134" w:left="2268" w:firstLineChars="100" w:firstLine="240"/>
        <w:rPr>
          <w:rFonts w:ascii="Times New Roman" w:hAnsi="Times New Roman" w:cs="Times New Roman"/>
          <w:sz w:val="24"/>
        </w:rPr>
      </w:pPr>
      <w:r w:rsidRPr="00617457">
        <w:rPr>
          <w:rFonts w:ascii="Times New Roman" w:hAnsi="Times New Roman" w:cs="Times New Roman" w:hint="eastAsia"/>
          <w:sz w:val="24"/>
        </w:rPr>
        <w:tab/>
      </w:r>
    </w:p>
    <w:p w:rsidR="000A0A8D" w:rsidRDefault="000A0A8D" w:rsidP="000A0A8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10:45 </w:t>
      </w: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 w:hint="eastAsia"/>
          <w:sz w:val="24"/>
        </w:rPr>
        <w:t xml:space="preserve"> 11:00</w:t>
      </w:r>
      <w:r>
        <w:rPr>
          <w:rFonts w:ascii="Times New Roman" w:hAnsi="Times New Roman" w:cs="Times New Roman" w:hint="eastAsia"/>
          <w:sz w:val="24"/>
        </w:rPr>
        <w:tab/>
      </w:r>
      <w:r w:rsidRPr="00B51DBA">
        <w:rPr>
          <w:rFonts w:ascii="Times New Roman" w:hAnsi="Times New Roman" w:cs="Times New Roman" w:hint="eastAsia"/>
          <w:b/>
          <w:sz w:val="24"/>
        </w:rPr>
        <w:t>Coffee Break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:rsidR="00DC3EC7" w:rsidRDefault="000A0A8D" w:rsidP="00DC3EC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1</w:t>
      </w:r>
      <w:r w:rsidRPr="00B51DBA">
        <w:rPr>
          <w:rFonts w:ascii="Times New Roman" w:hAnsi="Times New Roman" w:cs="Times New Roman" w:hint="eastAsia"/>
          <w:sz w:val="24"/>
        </w:rPr>
        <w:t xml:space="preserve">1:00 </w:t>
      </w:r>
      <w:r w:rsidRPr="00B51DBA">
        <w:rPr>
          <w:rFonts w:ascii="Times New Roman" w:hAnsi="Times New Roman" w:cs="Times New Roman"/>
          <w:sz w:val="24"/>
        </w:rPr>
        <w:t>–</w:t>
      </w:r>
      <w:r w:rsidRPr="00B51DBA">
        <w:rPr>
          <w:rFonts w:ascii="Times New Roman" w:hAnsi="Times New Roman" w:cs="Times New Roman" w:hint="eastAsia"/>
          <w:sz w:val="24"/>
        </w:rPr>
        <w:t xml:space="preserve"> 1</w:t>
      </w:r>
      <w:r w:rsidR="00DC3EC7">
        <w:rPr>
          <w:rFonts w:ascii="Times New Roman" w:hAnsi="Times New Roman" w:cs="Times New Roman" w:hint="eastAsia"/>
          <w:sz w:val="24"/>
        </w:rPr>
        <w:t>1</w:t>
      </w:r>
      <w:r w:rsidRPr="00B51DBA">
        <w:rPr>
          <w:rFonts w:ascii="Times New Roman" w:hAnsi="Times New Roman" w:cs="Times New Roman" w:hint="eastAsia"/>
          <w:sz w:val="24"/>
        </w:rPr>
        <w:t>:</w:t>
      </w:r>
      <w:r w:rsidR="00DC3EC7">
        <w:rPr>
          <w:rFonts w:ascii="Times New Roman" w:hAnsi="Times New Roman" w:cs="Times New Roman" w:hint="eastAsia"/>
          <w:sz w:val="24"/>
        </w:rPr>
        <w:t>3</w:t>
      </w:r>
      <w:r w:rsidRPr="00B51DBA">
        <w:rPr>
          <w:rFonts w:ascii="Times New Roman" w:hAnsi="Times New Roman" w:cs="Times New Roman" w:hint="eastAsia"/>
          <w:sz w:val="24"/>
        </w:rPr>
        <w:t>0</w:t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b/>
          <w:sz w:val="24"/>
        </w:rPr>
        <w:t>Closed ASEM Coordinators</w:t>
      </w:r>
      <w:r>
        <w:rPr>
          <w:rFonts w:ascii="Times New Roman" w:hAnsi="Times New Roman" w:cs="Times New Roman"/>
          <w:b/>
          <w:sz w:val="24"/>
        </w:rPr>
        <w:t>’</w:t>
      </w:r>
      <w:r w:rsidRPr="00617457">
        <w:rPr>
          <w:rFonts w:ascii="Times New Roman" w:hAnsi="Times New Roman" w:cs="Times New Roman" w:hint="eastAsia"/>
          <w:b/>
          <w:sz w:val="24"/>
        </w:rPr>
        <w:t xml:space="preserve"> Meeting</w:t>
      </w:r>
      <w:r w:rsidRPr="00617457">
        <w:rPr>
          <w:rFonts w:ascii="Times New Roman" w:hAnsi="Times New Roman" w:cs="Times New Roman" w:hint="eastAsia"/>
          <w:sz w:val="24"/>
        </w:rPr>
        <w:t xml:space="preserve"> </w:t>
      </w:r>
      <w:r w:rsidRPr="00617457">
        <w:rPr>
          <w:rFonts w:ascii="Times New Roman" w:hAnsi="Times New Roman" w:cs="Times New Roman" w:hint="eastAsia"/>
          <w:sz w:val="24"/>
        </w:rPr>
        <w:tab/>
      </w:r>
    </w:p>
    <w:p w:rsidR="00DC3EC7" w:rsidRDefault="00DC3EC7" w:rsidP="00DC3EC7">
      <w:pPr>
        <w:spacing w:after="0" w:line="240" w:lineRule="auto"/>
        <w:ind w:left="1600" w:firstLine="800"/>
        <w:rPr>
          <w:rFonts w:ascii="Times New Roman" w:hAnsi="Times New Roman" w:cs="Times New Roman"/>
          <w:sz w:val="24"/>
        </w:rPr>
      </w:pPr>
      <w:r w:rsidRPr="00617457">
        <w:rPr>
          <w:rFonts w:ascii="Times New Roman" w:hAnsi="Times New Roman" w:cs="Times New Roman" w:hint="eastAsia"/>
          <w:sz w:val="24"/>
        </w:rPr>
        <w:t>ASE</w:t>
      </w:r>
      <w:r>
        <w:rPr>
          <w:rFonts w:ascii="Times New Roman" w:hAnsi="Times New Roman" w:cs="Times New Roman" w:hint="eastAsia"/>
          <w:sz w:val="24"/>
        </w:rPr>
        <w:t>M</w:t>
      </w:r>
      <w:r w:rsidRPr="00617457">
        <w:rPr>
          <w:rFonts w:ascii="Times New Roman" w:hAnsi="Times New Roman" w:cs="Times New Roman" w:hint="eastAsia"/>
          <w:sz w:val="24"/>
        </w:rPr>
        <w:t xml:space="preserve"> Coordinators</w:t>
      </w:r>
      <w:r>
        <w:rPr>
          <w:rFonts w:ascii="Times New Roman" w:hAnsi="Times New Roman" w:cs="Times New Roman" w:hint="eastAsia"/>
          <w:sz w:val="24"/>
        </w:rPr>
        <w:t xml:space="preserve"> (EU, Slovakia, Myanmar, New Zealand) and </w:t>
      </w:r>
    </w:p>
    <w:p w:rsidR="00DC3EC7" w:rsidRDefault="00DC3EC7" w:rsidP="00DC3EC7">
      <w:pPr>
        <w:spacing w:after="0" w:line="240" w:lineRule="auto"/>
        <w:ind w:firstLineChars="500" w:firstLine="1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         SOMTI Co-chairs (</w:t>
      </w:r>
      <w:r w:rsidRPr="00617457">
        <w:rPr>
          <w:rFonts w:ascii="Times New Roman" w:hAnsi="Times New Roman" w:cs="Times New Roman" w:hint="eastAsia"/>
          <w:sz w:val="24"/>
        </w:rPr>
        <w:t>Mo</w:t>
      </w:r>
      <w:r>
        <w:rPr>
          <w:rFonts w:ascii="Times New Roman" w:hAnsi="Times New Roman" w:cs="Times New Roman" w:hint="eastAsia"/>
          <w:sz w:val="24"/>
        </w:rPr>
        <w:t xml:space="preserve">ngolia, China and Korea) </w:t>
      </w:r>
    </w:p>
    <w:p w:rsidR="00DC3EC7" w:rsidRDefault="00DC3EC7" w:rsidP="00DC3EC7">
      <w:pPr>
        <w:spacing w:after="0" w:line="240" w:lineRule="auto"/>
        <w:ind w:firstLineChars="500" w:firstLine="1200"/>
        <w:rPr>
          <w:rFonts w:ascii="Times New Roman" w:hAnsi="Times New Roman" w:cs="Times New Roman"/>
          <w:sz w:val="24"/>
        </w:rPr>
      </w:pPr>
    </w:p>
    <w:p w:rsidR="00DC3EC7" w:rsidRDefault="00DC3EC7" w:rsidP="00DC3EC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1</w:t>
      </w:r>
      <w:r w:rsidRPr="00B51DBA">
        <w:rPr>
          <w:rFonts w:ascii="Times New Roman" w:hAnsi="Times New Roman" w:cs="Times New Roman" w:hint="eastAsia"/>
          <w:sz w:val="24"/>
        </w:rPr>
        <w:t>1:</w:t>
      </w:r>
      <w:r>
        <w:rPr>
          <w:rFonts w:ascii="Times New Roman" w:hAnsi="Times New Roman" w:cs="Times New Roman" w:hint="eastAsia"/>
          <w:sz w:val="24"/>
        </w:rPr>
        <w:t>3</w:t>
      </w:r>
      <w:r w:rsidRPr="00B51DBA">
        <w:rPr>
          <w:rFonts w:ascii="Times New Roman" w:hAnsi="Times New Roman" w:cs="Times New Roman" w:hint="eastAsia"/>
          <w:sz w:val="24"/>
        </w:rPr>
        <w:t xml:space="preserve">0 </w:t>
      </w:r>
      <w:r w:rsidRPr="00B51DBA">
        <w:rPr>
          <w:rFonts w:ascii="Times New Roman" w:hAnsi="Times New Roman" w:cs="Times New Roman"/>
          <w:sz w:val="24"/>
        </w:rPr>
        <w:t>–</w:t>
      </w:r>
      <w:r w:rsidRPr="00B51DBA">
        <w:rPr>
          <w:rFonts w:ascii="Times New Roman" w:hAnsi="Times New Roman" w:cs="Times New Roman" w:hint="eastAsia"/>
          <w:sz w:val="24"/>
        </w:rPr>
        <w:t xml:space="preserve"> 1</w:t>
      </w:r>
      <w:r>
        <w:rPr>
          <w:rFonts w:ascii="Times New Roman" w:hAnsi="Times New Roman" w:cs="Times New Roman"/>
          <w:sz w:val="24"/>
        </w:rPr>
        <w:t>2</w:t>
      </w:r>
      <w:r w:rsidRPr="00B51DBA">
        <w:rPr>
          <w:rFonts w:ascii="Times New Roman" w:hAnsi="Times New Roman" w:cs="Times New Roman" w:hint="eastAsia"/>
          <w:sz w:val="24"/>
        </w:rPr>
        <w:t>:</w:t>
      </w:r>
      <w:r>
        <w:rPr>
          <w:rFonts w:ascii="Times New Roman" w:hAnsi="Times New Roman" w:cs="Times New Roman"/>
          <w:sz w:val="24"/>
        </w:rPr>
        <w:t>0</w:t>
      </w:r>
      <w:r w:rsidRPr="00B51DBA">
        <w:rPr>
          <w:rFonts w:ascii="Times New Roman" w:hAnsi="Times New Roman" w:cs="Times New Roman" w:hint="eastAsia"/>
          <w:sz w:val="24"/>
        </w:rPr>
        <w:t>0</w:t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b/>
          <w:sz w:val="24"/>
        </w:rPr>
        <w:t>Open ASEM Coordinators</w:t>
      </w:r>
      <w:r>
        <w:rPr>
          <w:rFonts w:ascii="Times New Roman" w:hAnsi="Times New Roman" w:cs="Times New Roman"/>
          <w:b/>
          <w:sz w:val="24"/>
        </w:rPr>
        <w:t>’</w:t>
      </w:r>
      <w:r w:rsidRPr="00617457">
        <w:rPr>
          <w:rFonts w:ascii="Times New Roman" w:hAnsi="Times New Roman" w:cs="Times New Roman" w:hint="eastAsia"/>
          <w:b/>
          <w:sz w:val="24"/>
        </w:rPr>
        <w:t xml:space="preserve"> Meeting</w:t>
      </w:r>
      <w:r w:rsidRPr="00617457">
        <w:rPr>
          <w:rFonts w:ascii="Times New Roman" w:hAnsi="Times New Roman" w:cs="Times New Roman" w:hint="eastAsia"/>
          <w:sz w:val="24"/>
        </w:rPr>
        <w:t xml:space="preserve"> </w:t>
      </w:r>
      <w:r w:rsidRPr="00617457">
        <w:rPr>
          <w:rFonts w:ascii="Times New Roman" w:hAnsi="Times New Roman" w:cs="Times New Roman" w:hint="eastAsia"/>
          <w:sz w:val="24"/>
        </w:rPr>
        <w:tab/>
      </w:r>
    </w:p>
    <w:p w:rsidR="00DC3EC7" w:rsidRDefault="00DC3EC7" w:rsidP="00DC3EC7">
      <w:pPr>
        <w:spacing w:after="0" w:line="240" w:lineRule="auto"/>
        <w:ind w:left="1600" w:firstLine="800"/>
        <w:rPr>
          <w:rFonts w:ascii="Times New Roman" w:hAnsi="Times New Roman" w:cs="Times New Roman"/>
          <w:sz w:val="24"/>
        </w:rPr>
      </w:pPr>
      <w:r w:rsidRPr="00617457">
        <w:rPr>
          <w:rFonts w:ascii="Times New Roman" w:hAnsi="Times New Roman" w:cs="Times New Roman" w:hint="eastAsia"/>
          <w:sz w:val="24"/>
        </w:rPr>
        <w:t>ASE</w:t>
      </w:r>
      <w:r>
        <w:rPr>
          <w:rFonts w:ascii="Times New Roman" w:hAnsi="Times New Roman" w:cs="Times New Roman" w:hint="eastAsia"/>
          <w:sz w:val="24"/>
        </w:rPr>
        <w:t>M</w:t>
      </w:r>
      <w:r w:rsidRPr="00617457">
        <w:rPr>
          <w:rFonts w:ascii="Times New Roman" w:hAnsi="Times New Roman" w:cs="Times New Roman" w:hint="eastAsia"/>
          <w:sz w:val="24"/>
        </w:rPr>
        <w:t xml:space="preserve"> Coordinators</w:t>
      </w:r>
      <w:r>
        <w:rPr>
          <w:rFonts w:ascii="Times New Roman" w:hAnsi="Times New Roman" w:cs="Times New Roman" w:hint="eastAsia"/>
          <w:sz w:val="24"/>
        </w:rPr>
        <w:t xml:space="preserve"> and SOMTI Co-chairs + interested observers </w:t>
      </w:r>
    </w:p>
    <w:p w:rsidR="00DC3EC7" w:rsidRDefault="000A0A8D" w:rsidP="00DC3EC7">
      <w:pPr>
        <w:spacing w:after="0" w:line="240" w:lineRule="auto"/>
        <w:ind w:firstLineChars="500" w:firstLine="1200"/>
        <w:rPr>
          <w:rFonts w:ascii="Times New Roman" w:hAnsi="Times New Roman" w:cs="Times New Roman"/>
          <w:sz w:val="24"/>
        </w:rPr>
      </w:pPr>
      <w:r w:rsidRPr="00617457">
        <w:rPr>
          <w:rFonts w:ascii="Times New Roman" w:hAnsi="Times New Roman" w:cs="Times New Roman" w:hint="eastAsia"/>
          <w:sz w:val="24"/>
        </w:rPr>
        <w:tab/>
      </w:r>
    </w:p>
    <w:p w:rsidR="000A0A8D" w:rsidRPr="00617457" w:rsidRDefault="000A0A8D" w:rsidP="000A0A8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12:00 </w:t>
      </w: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 w:hint="eastAsia"/>
          <w:sz w:val="24"/>
        </w:rPr>
        <w:t xml:space="preserve"> 13:30</w:t>
      </w:r>
      <w:r>
        <w:rPr>
          <w:rFonts w:ascii="Times New Roman" w:hAnsi="Times New Roman" w:cs="Times New Roman" w:hint="eastAsia"/>
          <w:sz w:val="24"/>
        </w:rPr>
        <w:tab/>
      </w:r>
      <w:r w:rsidRPr="00EF4BA7">
        <w:rPr>
          <w:rFonts w:ascii="Times New Roman" w:hAnsi="Times New Roman" w:cs="Times New Roman" w:hint="eastAsia"/>
          <w:b/>
          <w:sz w:val="24"/>
        </w:rPr>
        <w:t xml:space="preserve">Lunch  </w:t>
      </w:r>
    </w:p>
    <w:p w:rsidR="000A0A8D" w:rsidRDefault="000A0A8D" w:rsidP="000A0A8D">
      <w:pPr>
        <w:rPr>
          <w:rFonts w:ascii="Times New Roman" w:hAnsi="Times New Roman" w:cs="Times New Roman"/>
          <w:b/>
          <w:sz w:val="24"/>
        </w:rPr>
      </w:pPr>
      <w:r w:rsidRPr="00A5564A">
        <w:rPr>
          <w:rFonts w:ascii="Times New Roman" w:hAnsi="Times New Roman" w:cs="Times New Roman" w:hint="eastAsia"/>
          <w:sz w:val="24"/>
        </w:rPr>
        <w:t xml:space="preserve">13:30 </w:t>
      </w:r>
      <w:r w:rsidRPr="00A5564A">
        <w:rPr>
          <w:rFonts w:ascii="Times New Roman" w:hAnsi="Times New Roman" w:cs="Times New Roman"/>
          <w:sz w:val="24"/>
        </w:rPr>
        <w:t>–</w:t>
      </w:r>
      <w:r w:rsidRPr="00A5564A">
        <w:rPr>
          <w:rFonts w:ascii="Times New Roman" w:hAnsi="Times New Roman" w:cs="Times New Roman" w:hint="eastAsia"/>
          <w:sz w:val="24"/>
        </w:rPr>
        <w:t xml:space="preserve"> 1</w:t>
      </w:r>
      <w:r w:rsidR="00E60201">
        <w:rPr>
          <w:rFonts w:ascii="Times New Roman" w:hAnsi="Times New Roman" w:cs="Times New Roman" w:hint="eastAsia"/>
          <w:sz w:val="24"/>
        </w:rPr>
        <w:t>4</w:t>
      </w:r>
      <w:r w:rsidRPr="00A5564A">
        <w:rPr>
          <w:rFonts w:ascii="Times New Roman" w:hAnsi="Times New Roman" w:cs="Times New Roman" w:hint="eastAsia"/>
          <w:sz w:val="24"/>
        </w:rPr>
        <w:t>:</w:t>
      </w:r>
      <w:r w:rsidR="00E60201">
        <w:rPr>
          <w:rFonts w:ascii="Times New Roman" w:hAnsi="Times New Roman" w:cs="Times New Roman" w:hint="eastAsia"/>
          <w:sz w:val="24"/>
        </w:rPr>
        <w:t>5</w:t>
      </w:r>
      <w:r w:rsidRPr="00A5564A">
        <w:rPr>
          <w:rFonts w:ascii="Times New Roman" w:hAnsi="Times New Roman" w:cs="Times New Roman" w:hint="eastAsia"/>
          <w:sz w:val="24"/>
        </w:rPr>
        <w:t>0</w:t>
      </w:r>
      <w:r>
        <w:rPr>
          <w:rFonts w:ascii="Times New Roman" w:hAnsi="Times New Roman" w:cs="Times New Roman" w:hint="eastAsia"/>
          <w:sz w:val="24"/>
        </w:rPr>
        <w:tab/>
      </w:r>
      <w:r w:rsidRPr="00EF4BA7">
        <w:rPr>
          <w:rFonts w:ascii="Times New Roman" w:hAnsi="Times New Roman" w:cs="Times New Roman" w:hint="eastAsia"/>
          <w:b/>
          <w:sz w:val="24"/>
        </w:rPr>
        <w:t>SOMTI Plenary Session</w:t>
      </w:r>
    </w:p>
    <w:p w:rsidR="000A0A8D" w:rsidRDefault="000A0A8D" w:rsidP="000A0A8D">
      <w:pPr>
        <w:pStyle w:val="a3"/>
        <w:numPr>
          <w:ilvl w:val="0"/>
          <w:numId w:val="1"/>
        </w:numPr>
        <w:spacing w:after="0"/>
        <w:ind w:leftChars="0" w:left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Adoption of the Agenda</w:t>
      </w:r>
    </w:p>
    <w:p w:rsidR="000A0A8D" w:rsidRDefault="000A0A8D" w:rsidP="000A0A8D">
      <w:pPr>
        <w:pStyle w:val="a3"/>
        <w:ind w:leftChars="0" w:left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Co-chairs to seek adoption of the agenda</w:t>
      </w:r>
    </w:p>
    <w:p w:rsidR="000A0A8D" w:rsidRDefault="000A0A8D" w:rsidP="000A0A8D">
      <w:pPr>
        <w:pStyle w:val="a3"/>
        <w:numPr>
          <w:ilvl w:val="0"/>
          <w:numId w:val="1"/>
        </w:numPr>
        <w:ind w:leftChars="0" w:left="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Provisional </w:t>
      </w:r>
      <w:r w:rsidR="00F61ADA">
        <w:rPr>
          <w:rFonts w:ascii="Times New Roman" w:hAnsi="Times New Roman" w:cs="Times New Roman" w:hint="eastAsia"/>
          <w:sz w:val="24"/>
        </w:rPr>
        <w:t xml:space="preserve">Draft </w:t>
      </w:r>
      <w:r>
        <w:rPr>
          <w:rFonts w:ascii="Times New Roman" w:hAnsi="Times New Roman" w:cs="Times New Roman" w:hint="eastAsia"/>
          <w:sz w:val="24"/>
        </w:rPr>
        <w:t>Agenda for the 7</w:t>
      </w:r>
      <w:r w:rsidRPr="00F74DDE">
        <w:rPr>
          <w:rFonts w:ascii="Times New Roman" w:hAnsi="Times New Roman" w:cs="Times New Roman" w:hint="eastAsia"/>
          <w:sz w:val="24"/>
          <w:vertAlign w:val="superscript"/>
        </w:rPr>
        <w:t>th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ASEM Economic Ministers’ Meeting</w:t>
      </w:r>
    </w:p>
    <w:p w:rsidR="000A0A8D" w:rsidRPr="00D86C8C" w:rsidRDefault="000A0A8D" w:rsidP="000A0A8D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vanish/>
          <w:sz w:val="24"/>
        </w:rPr>
      </w:pPr>
    </w:p>
    <w:p w:rsidR="000A0A8D" w:rsidRPr="00D86C8C" w:rsidRDefault="000A0A8D" w:rsidP="000A0A8D">
      <w:pPr>
        <w:pStyle w:val="a3"/>
        <w:numPr>
          <w:ilvl w:val="0"/>
          <w:numId w:val="2"/>
        </w:numPr>
        <w:ind w:leftChars="0"/>
        <w:rPr>
          <w:rFonts w:ascii="Times New Roman" w:hAnsi="Times New Roman" w:cs="Times New Roman"/>
          <w:vanish/>
          <w:sz w:val="24"/>
        </w:rPr>
      </w:pPr>
    </w:p>
    <w:p w:rsidR="000A0A8D" w:rsidRDefault="000A0A8D" w:rsidP="000A0A8D">
      <w:pPr>
        <w:pStyle w:val="a3"/>
        <w:numPr>
          <w:ilvl w:val="1"/>
          <w:numId w:val="2"/>
        </w:numPr>
        <w:ind w:leftChars="0" w:left="141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Trade and investment facilitation</w:t>
      </w:r>
    </w:p>
    <w:p w:rsidR="00F61ADA" w:rsidRDefault="000A0A8D" w:rsidP="000A0A8D">
      <w:pPr>
        <w:pStyle w:val="a3"/>
        <w:ind w:leftChars="0" w:left="1418"/>
        <w:rPr>
          <w:rFonts w:ascii="Times New Roman" w:eastAsia="HY센스L" w:hAnsi="Times New Roman" w:cs="Times New Roman"/>
          <w:sz w:val="24"/>
          <w:szCs w:val="24"/>
        </w:rPr>
      </w:pPr>
      <w:r w:rsidRPr="00D86C8C">
        <w:rPr>
          <w:rFonts w:ascii="Times New Roman" w:hAnsi="Times New Roman" w:cs="Times New Roman" w:hint="eastAsia"/>
          <w:i/>
          <w:sz w:val="24"/>
          <w:u w:val="single"/>
        </w:rPr>
        <w:t>Background</w:t>
      </w:r>
      <w:r w:rsidRPr="00FB63E4">
        <w:rPr>
          <w:rFonts w:ascii="Times New Roman" w:hAnsi="Times New Roman" w:cs="Times New Roman" w:hint="eastAsia"/>
          <w:i/>
          <w:sz w:val="24"/>
        </w:rPr>
        <w:t>:</w:t>
      </w:r>
      <w:r w:rsidRPr="00FB63E4">
        <w:rPr>
          <w:rFonts w:ascii="Times New Roman" w:hAnsi="Times New Roman" w:cs="Times New Roman" w:hint="eastAsia"/>
          <w:sz w:val="24"/>
        </w:rPr>
        <w:t xml:space="preserve"> </w:t>
      </w:r>
      <w:r w:rsidRPr="00FB63E4">
        <w:rPr>
          <w:rFonts w:ascii="Times New Roman" w:hAnsi="Times New Roman" w:cs="Times New Roman"/>
          <w:sz w:val="24"/>
        </w:rPr>
        <w:t>E</w:t>
      </w:r>
      <w:r w:rsidRPr="00FB63E4">
        <w:rPr>
          <w:rFonts w:ascii="Times New Roman" w:hAnsi="Times New Roman" w:cs="Times New Roman" w:hint="eastAsia"/>
          <w:sz w:val="24"/>
        </w:rPr>
        <w:t>co</w:t>
      </w:r>
      <w:r w:rsidRPr="00FB63E4">
        <w:rPr>
          <w:rFonts w:ascii="Times New Roman" w:eastAsia="HY센스L" w:hAnsi="Times New Roman" w:cs="Times New Roman"/>
          <w:sz w:val="24"/>
          <w:szCs w:val="24"/>
        </w:rPr>
        <w:t xml:space="preserve">nomic and trade discussions at ASEM have mainly focused on trade facilitation and investment promotion between Asia and Europe. </w:t>
      </w:r>
      <w:r w:rsidRPr="00550DE3">
        <w:rPr>
          <w:rFonts w:ascii="Times New Roman" w:eastAsia="HY센스L" w:hAnsi="Times New Roman" w:cs="Times New Roman"/>
          <w:sz w:val="24"/>
          <w:szCs w:val="24"/>
        </w:rPr>
        <w:t xml:space="preserve">These discussions have led to the </w:t>
      </w:r>
      <w:r w:rsidRPr="00550DE3">
        <w:rPr>
          <w:rFonts w:ascii="Times New Roman" w:eastAsia="HY센스L" w:hAnsi="Times New Roman" w:cs="Times New Roman" w:hint="eastAsia"/>
          <w:sz w:val="24"/>
          <w:szCs w:val="24"/>
        </w:rPr>
        <w:t xml:space="preserve">adoption of the </w:t>
      </w:r>
      <w:r w:rsidRPr="00550DE3">
        <w:rPr>
          <w:rFonts w:ascii="Times New Roman" w:eastAsia="HY센스L" w:hAnsi="Times New Roman" w:cs="Times New Roman"/>
          <w:sz w:val="24"/>
          <w:szCs w:val="24"/>
        </w:rPr>
        <w:t>Trade Facilitation Action Plan (TFAP) and the Investment Promotion Action</w:t>
      </w:r>
      <w:r w:rsidRPr="00550DE3">
        <w:rPr>
          <w:rFonts w:ascii="Times New Roman" w:eastAsia="HY센스L" w:hAnsi="Times New Roman" w:cs="Times New Roman" w:hint="eastAsia"/>
          <w:sz w:val="24"/>
          <w:szCs w:val="24"/>
        </w:rPr>
        <w:t xml:space="preserve"> </w:t>
      </w:r>
      <w:r w:rsidRPr="00550DE3">
        <w:rPr>
          <w:rFonts w:ascii="Times New Roman" w:eastAsia="HY센스L" w:hAnsi="Times New Roman" w:cs="Times New Roman"/>
          <w:sz w:val="24"/>
          <w:szCs w:val="24"/>
        </w:rPr>
        <w:t>Plan</w:t>
      </w:r>
      <w:r w:rsidRPr="00550DE3">
        <w:rPr>
          <w:rFonts w:ascii="Times New Roman" w:eastAsia="HY센스L" w:hAnsi="Times New Roman" w:cs="Times New Roman" w:hint="eastAsia"/>
          <w:sz w:val="24"/>
          <w:szCs w:val="24"/>
        </w:rPr>
        <w:t xml:space="preserve"> (IPAP). </w:t>
      </w:r>
    </w:p>
    <w:p w:rsidR="000A0A8D" w:rsidRPr="00550DE3" w:rsidRDefault="000A0A8D" w:rsidP="000A0A8D">
      <w:pPr>
        <w:pStyle w:val="a3"/>
        <w:ind w:leftChars="0" w:left="1418"/>
        <w:rPr>
          <w:rFonts w:ascii="Times New Roman" w:eastAsia="HY센스L" w:hAnsi="Times New Roman" w:cs="Times New Roman"/>
          <w:sz w:val="24"/>
          <w:szCs w:val="24"/>
        </w:rPr>
      </w:pPr>
      <w:r w:rsidRPr="00550DE3">
        <w:rPr>
          <w:rFonts w:ascii="Times New Roman" w:eastAsia="HY센스L" w:hAnsi="Times New Roman" w:cs="Times New Roman" w:hint="eastAsia"/>
          <w:sz w:val="24"/>
          <w:szCs w:val="24"/>
        </w:rPr>
        <w:t>However, the T</w:t>
      </w:r>
      <w:r w:rsidRPr="00550DE3">
        <w:rPr>
          <w:rFonts w:ascii="Times New Roman" w:eastAsia="HY센스L" w:hAnsi="Times New Roman" w:cs="Times New Roman"/>
          <w:sz w:val="24"/>
          <w:szCs w:val="24"/>
        </w:rPr>
        <w:t>FAP</w:t>
      </w:r>
      <w:r w:rsidRPr="00550DE3">
        <w:rPr>
          <w:rFonts w:ascii="Times New Roman" w:eastAsia="HY센스L" w:hAnsi="Times New Roman" w:cs="Times New Roman" w:hint="eastAsia"/>
          <w:sz w:val="24"/>
          <w:szCs w:val="24"/>
        </w:rPr>
        <w:t xml:space="preserve"> and IPAP have not fully been implemented due to the prolonged suspension of the Economic Ministers Meeting (EMM). During the </w:t>
      </w:r>
      <w:r w:rsidRPr="00550DE3">
        <w:rPr>
          <w:rFonts w:ascii="Times New Roman" w:eastAsia="HY센스L" w:hAnsi="Times New Roman" w:cs="Times New Roman" w:hint="eastAsia"/>
          <w:sz w:val="24"/>
          <w:szCs w:val="24"/>
        </w:rPr>
        <w:lastRenderedPageBreak/>
        <w:t xml:space="preserve">suspension, a number of bilateral and multilateral free trade agreements as well as </w:t>
      </w:r>
      <w:r w:rsidRPr="00550DE3">
        <w:rPr>
          <w:rFonts w:ascii="Times New Roman" w:eastAsia="HY센스L" w:hAnsi="Times New Roman" w:cs="Times New Roman"/>
          <w:sz w:val="24"/>
          <w:szCs w:val="24"/>
        </w:rPr>
        <w:t>negotiations</w:t>
      </w:r>
      <w:r w:rsidRPr="00550DE3">
        <w:rPr>
          <w:rFonts w:ascii="Times New Roman" w:eastAsia="HY센스L" w:hAnsi="Times New Roman" w:cs="Times New Roman" w:hint="eastAsia"/>
          <w:sz w:val="24"/>
          <w:szCs w:val="24"/>
        </w:rPr>
        <w:t xml:space="preserve"> for mega-FTAs such as RCEP have been pursued in the ASEM region. As a result, the T</w:t>
      </w:r>
      <w:r w:rsidRPr="00550DE3">
        <w:rPr>
          <w:rFonts w:ascii="Times New Roman" w:eastAsia="HY센스L" w:hAnsi="Times New Roman" w:cs="Times New Roman"/>
          <w:sz w:val="24"/>
          <w:szCs w:val="24"/>
        </w:rPr>
        <w:t>FAP</w:t>
      </w:r>
      <w:r w:rsidRPr="00550DE3">
        <w:rPr>
          <w:rFonts w:ascii="Times New Roman" w:eastAsia="HY센스L" w:hAnsi="Times New Roman" w:cs="Times New Roman" w:hint="eastAsia"/>
          <w:sz w:val="24"/>
          <w:szCs w:val="24"/>
        </w:rPr>
        <w:t xml:space="preserve"> and IPAP now need to be complemented to respond to these changed </w:t>
      </w:r>
      <w:r w:rsidRPr="00550DE3">
        <w:rPr>
          <w:rFonts w:ascii="Times New Roman" w:eastAsia="HY센스L" w:hAnsi="Times New Roman" w:cs="Times New Roman"/>
          <w:sz w:val="24"/>
          <w:szCs w:val="24"/>
        </w:rPr>
        <w:t>circumstances</w:t>
      </w:r>
      <w:r w:rsidRPr="00550DE3">
        <w:rPr>
          <w:rFonts w:ascii="Times New Roman" w:eastAsia="HY센스L" w:hAnsi="Times New Roman" w:cs="Times New Roman" w:hint="eastAsia"/>
          <w:sz w:val="24"/>
          <w:szCs w:val="24"/>
        </w:rPr>
        <w:t xml:space="preserve">.  </w:t>
      </w:r>
    </w:p>
    <w:p w:rsidR="000A0A8D" w:rsidRPr="00550DE3" w:rsidRDefault="000A0A8D" w:rsidP="000A0A8D">
      <w:pPr>
        <w:pStyle w:val="a3"/>
        <w:ind w:leftChars="0" w:left="1418"/>
        <w:rPr>
          <w:rFonts w:ascii="Times New Roman" w:hAnsi="Times New Roman" w:cs="Times New Roman"/>
          <w:sz w:val="24"/>
        </w:rPr>
      </w:pPr>
      <w:r w:rsidRPr="00550DE3">
        <w:rPr>
          <w:rFonts w:ascii="Times New Roman" w:hAnsi="Times New Roman" w:cs="Times New Roman"/>
          <w:sz w:val="24"/>
        </w:rPr>
        <w:t>I</w:t>
      </w:r>
      <w:r w:rsidRPr="00550DE3">
        <w:rPr>
          <w:rFonts w:ascii="Times New Roman" w:hAnsi="Times New Roman" w:cs="Times New Roman" w:hint="eastAsia"/>
          <w:sz w:val="24"/>
        </w:rPr>
        <w:t xml:space="preserve">n addition, ASEM has not only carried out discussions to facilitate trade and investment but also supported the free trade system upheld by the WTO. This is because ASEM has been a broad-based regional cooperative mechanism encompassing Asia and Europe, serving as a multilateral-level communication channel for Members. </w:t>
      </w:r>
    </w:p>
    <w:p w:rsidR="000A0A8D" w:rsidRPr="00550DE3" w:rsidRDefault="000A0A8D" w:rsidP="00B0515B">
      <w:pPr>
        <w:pStyle w:val="a3"/>
        <w:spacing w:after="100"/>
        <w:ind w:leftChars="0" w:left="1418"/>
        <w:rPr>
          <w:rFonts w:ascii="Times New Roman" w:hAnsi="Times New Roman" w:cs="Times New Roman"/>
          <w:i/>
          <w:sz w:val="24"/>
          <w:u w:val="single"/>
        </w:rPr>
      </w:pPr>
      <w:r w:rsidRPr="00550DE3">
        <w:rPr>
          <w:rFonts w:ascii="Times New Roman" w:hAnsi="Times New Roman" w:cs="Times New Roman"/>
          <w:i/>
          <w:sz w:val="24"/>
          <w:u w:val="single"/>
        </w:rPr>
        <w:t>D</w:t>
      </w:r>
      <w:r w:rsidRPr="00550DE3">
        <w:rPr>
          <w:rFonts w:ascii="Times New Roman" w:hAnsi="Times New Roman" w:cs="Times New Roman" w:hint="eastAsia"/>
          <w:i/>
          <w:sz w:val="24"/>
          <w:u w:val="single"/>
        </w:rPr>
        <w:t xml:space="preserve">iscussion </w:t>
      </w:r>
      <w:r w:rsidRPr="00550DE3">
        <w:rPr>
          <w:rFonts w:ascii="Times New Roman" w:hAnsi="Times New Roman" w:cs="Times New Roman"/>
          <w:i/>
          <w:sz w:val="24"/>
          <w:u w:val="single"/>
        </w:rPr>
        <w:t>Poin</w:t>
      </w:r>
      <w:r w:rsidRPr="00550DE3">
        <w:rPr>
          <w:rFonts w:ascii="Times New Roman" w:hAnsi="Times New Roman" w:cs="Times New Roman" w:hint="eastAsia"/>
          <w:i/>
          <w:sz w:val="24"/>
          <w:u w:val="single"/>
        </w:rPr>
        <w:t>t</w:t>
      </w:r>
    </w:p>
    <w:p w:rsidR="000A0A8D" w:rsidRPr="00550DE3" w:rsidRDefault="000A0A8D" w:rsidP="00B0515B">
      <w:pPr>
        <w:pStyle w:val="a3"/>
        <w:numPr>
          <w:ilvl w:val="0"/>
          <w:numId w:val="4"/>
        </w:numPr>
        <w:spacing w:line="240" w:lineRule="auto"/>
        <w:ind w:leftChars="0" w:left="1843" w:hanging="403"/>
        <w:rPr>
          <w:rFonts w:asciiTheme="minorEastAsia" w:hAnsiTheme="minorEastAsia" w:cs="Times New Roman"/>
          <w:sz w:val="24"/>
        </w:rPr>
      </w:pPr>
      <w:r w:rsidRPr="00550DE3">
        <w:rPr>
          <w:rFonts w:ascii="Times New Roman" w:hAnsi="Times New Roman" w:cs="Times New Roman" w:hint="eastAsia"/>
          <w:sz w:val="24"/>
        </w:rPr>
        <w:t xml:space="preserve">Major changes in the trade and investment climate since the signing of the </w:t>
      </w:r>
      <w:r w:rsidRPr="00550DE3">
        <w:rPr>
          <w:rFonts w:ascii="Times New Roman" w:eastAsia="HY센스L" w:hAnsi="Times New Roman" w:cs="Times New Roman" w:hint="eastAsia"/>
          <w:sz w:val="24"/>
          <w:szCs w:val="24"/>
        </w:rPr>
        <w:t>T</w:t>
      </w:r>
      <w:r w:rsidRPr="00550DE3">
        <w:rPr>
          <w:rFonts w:ascii="Times New Roman" w:eastAsia="HY센스L" w:hAnsi="Times New Roman" w:cs="Times New Roman"/>
          <w:sz w:val="24"/>
          <w:szCs w:val="24"/>
        </w:rPr>
        <w:t>FAP</w:t>
      </w:r>
      <w:r w:rsidRPr="00550DE3">
        <w:rPr>
          <w:rFonts w:ascii="Times New Roman" w:eastAsia="HY센스L" w:hAnsi="Times New Roman" w:cs="Times New Roman" w:hint="eastAsia"/>
          <w:sz w:val="24"/>
          <w:szCs w:val="24"/>
        </w:rPr>
        <w:t xml:space="preserve"> and IPAP in 1998. </w:t>
      </w:r>
    </w:p>
    <w:p w:rsidR="000A0A8D" w:rsidRPr="00550DE3" w:rsidRDefault="000A0A8D" w:rsidP="00B0515B">
      <w:pPr>
        <w:pStyle w:val="a3"/>
        <w:numPr>
          <w:ilvl w:val="0"/>
          <w:numId w:val="4"/>
        </w:numPr>
        <w:spacing w:line="240" w:lineRule="auto"/>
        <w:ind w:leftChars="0" w:left="1843" w:hanging="403"/>
        <w:rPr>
          <w:rFonts w:asciiTheme="minorEastAsia" w:hAnsiTheme="minorEastAsia" w:cs="Times New Roman"/>
          <w:sz w:val="24"/>
        </w:rPr>
      </w:pPr>
      <w:r w:rsidRPr="00550DE3">
        <w:rPr>
          <w:rFonts w:ascii="Times New Roman" w:hAnsi="Times New Roman" w:cs="Times New Roman" w:hint="eastAsia"/>
          <w:sz w:val="24"/>
        </w:rPr>
        <w:t>Direction and key issues for supplementing the TFAP and IPAP</w:t>
      </w:r>
    </w:p>
    <w:p w:rsidR="000A0A8D" w:rsidRPr="00FB63E4" w:rsidRDefault="000A0A8D" w:rsidP="00B0515B">
      <w:pPr>
        <w:pStyle w:val="a3"/>
        <w:numPr>
          <w:ilvl w:val="0"/>
          <w:numId w:val="4"/>
        </w:numPr>
        <w:spacing w:after="300" w:line="240" w:lineRule="auto"/>
        <w:ind w:leftChars="0" w:left="1843" w:hanging="403"/>
        <w:rPr>
          <w:rFonts w:asciiTheme="minorEastAsia" w:hAnsiTheme="minorEastAsia" w:cs="Times New Roman"/>
          <w:sz w:val="24"/>
        </w:rPr>
      </w:pPr>
      <w:r w:rsidRPr="00550DE3">
        <w:rPr>
          <w:rFonts w:ascii="Times New Roman" w:hAnsi="Times New Roman" w:cs="Times New Roman" w:hint="eastAsia"/>
          <w:sz w:val="24"/>
        </w:rPr>
        <w:t>Declaration of ASEM-level support for the multilateral free trade system</w:t>
      </w:r>
      <w:r w:rsidRPr="00FB63E4">
        <w:rPr>
          <w:rFonts w:ascii="Times New Roman" w:hAnsi="Times New Roman" w:cs="Times New Roman" w:hint="eastAsia"/>
          <w:sz w:val="24"/>
        </w:rPr>
        <w:t xml:space="preserve"> upheld by the WTO and the need for joint action against protectionism </w:t>
      </w:r>
    </w:p>
    <w:p w:rsidR="000A0A8D" w:rsidRPr="003C6E48" w:rsidRDefault="000A0A8D" w:rsidP="000A0A8D">
      <w:pPr>
        <w:pStyle w:val="a3"/>
        <w:numPr>
          <w:ilvl w:val="1"/>
          <w:numId w:val="2"/>
        </w:numPr>
        <w:ind w:leftChars="0" w:left="1418"/>
        <w:rPr>
          <w:rFonts w:ascii="Times New Roman" w:hAnsi="Times New Roman" w:cs="Times New Roman"/>
          <w:sz w:val="24"/>
        </w:rPr>
      </w:pPr>
      <w:r w:rsidRPr="003C6E48">
        <w:rPr>
          <w:rFonts w:ascii="Times New Roman" w:hAnsi="Times New Roman" w:cs="Times New Roman"/>
          <w:sz w:val="24"/>
        </w:rPr>
        <w:t>Strengthening economic connectivity of Eurasia</w:t>
      </w:r>
    </w:p>
    <w:p w:rsidR="000A0A8D" w:rsidRDefault="000A0A8D" w:rsidP="000A0A8D">
      <w:pPr>
        <w:pStyle w:val="a3"/>
        <w:ind w:leftChars="0" w:left="141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  <w:u w:val="single"/>
        </w:rPr>
        <w:t>B</w:t>
      </w:r>
      <w:r>
        <w:rPr>
          <w:rFonts w:ascii="Times New Roman" w:hAnsi="Times New Roman" w:cs="Times New Roman" w:hint="eastAsia"/>
          <w:i/>
          <w:sz w:val="24"/>
          <w:u w:val="single"/>
        </w:rPr>
        <w:t>ackground</w:t>
      </w:r>
      <w:r>
        <w:rPr>
          <w:rFonts w:ascii="Times New Roman" w:hAnsi="Times New Roman" w:cs="Times New Roman" w:hint="eastAsia"/>
          <w:i/>
          <w:sz w:val="24"/>
        </w:rPr>
        <w:t>: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 xml:space="preserve">The 11th ASEM Summit held in 2016 underlined the importance of stronger connectivity in the political, economic, digital, institutional, socio-cultural and people-to-people dimensions. </w:t>
      </w:r>
    </w:p>
    <w:p w:rsidR="00F61ADA" w:rsidRDefault="000A0A8D" w:rsidP="000A0A8D">
      <w:pPr>
        <w:pStyle w:val="a3"/>
        <w:ind w:leftChars="0" w:left="1418"/>
        <w:rPr>
          <w:rFonts w:ascii="Times New Roman" w:hAnsi="Times New Roman" w:cs="Times New Roman"/>
          <w:sz w:val="24"/>
        </w:rPr>
      </w:pPr>
      <w:r w:rsidRPr="00FB63E4">
        <w:rPr>
          <w:rFonts w:ascii="Times New Roman" w:hAnsi="Times New Roman" w:cs="Times New Roman" w:hint="eastAsia"/>
          <w:sz w:val="24"/>
        </w:rPr>
        <w:t xml:space="preserve">In this regard, the Eurasia multimodal transport system has been discussed for some time as </w:t>
      </w:r>
      <w:r w:rsidRPr="00550DE3">
        <w:rPr>
          <w:rFonts w:ascii="Times New Roman" w:hAnsi="Times New Roman" w:cs="Times New Roman" w:hint="eastAsia"/>
          <w:sz w:val="24"/>
        </w:rPr>
        <w:t>a way to facilitate logistics within the ASEM region. However, discussions have not gone far due to differences in software (laws and</w:t>
      </w:r>
      <w:r w:rsidRPr="00FB63E4">
        <w:rPr>
          <w:rFonts w:ascii="Times New Roman" w:hAnsi="Times New Roman" w:cs="Times New Roman" w:hint="eastAsia"/>
          <w:sz w:val="24"/>
        </w:rPr>
        <w:t xml:space="preserve"> customs clearance / tariff systems related to transport logistics) among countries. To make a breakthrough, it </w:t>
      </w:r>
      <w:r w:rsidRPr="00FB63E4">
        <w:rPr>
          <w:rFonts w:ascii="Times New Roman" w:hAnsi="Times New Roman" w:cs="Times New Roman"/>
          <w:sz w:val="24"/>
        </w:rPr>
        <w:t>is necessary to have a discussion on</w:t>
      </w:r>
      <w:r w:rsidRPr="00FB63E4">
        <w:rPr>
          <w:rFonts w:ascii="Times New Roman" w:hAnsi="Times New Roman" w:cs="Times New Roman" w:hint="eastAsia"/>
          <w:sz w:val="24"/>
        </w:rPr>
        <w:t xml:space="preserve"> </w:t>
      </w:r>
      <w:r w:rsidR="00F61ADA">
        <w:rPr>
          <w:rFonts w:ascii="Times New Roman" w:hAnsi="Times New Roman" w:cs="Times New Roman" w:hint="eastAsia"/>
          <w:sz w:val="24"/>
        </w:rPr>
        <w:t>the institutional aspect</w:t>
      </w:r>
      <w:r w:rsidRPr="00FB63E4">
        <w:rPr>
          <w:rFonts w:ascii="Times New Roman" w:hAnsi="Times New Roman" w:cs="Times New Roman" w:hint="eastAsia"/>
          <w:sz w:val="24"/>
        </w:rPr>
        <w:t xml:space="preserve"> with an aim to enhance physical connectivity in the region. </w:t>
      </w:r>
    </w:p>
    <w:p w:rsidR="000A0A8D" w:rsidRPr="00770252" w:rsidRDefault="000A0A8D" w:rsidP="00F61ADA">
      <w:pPr>
        <w:pStyle w:val="a3"/>
        <w:ind w:leftChars="0" w:left="1418"/>
        <w:jc w:val="left"/>
        <w:rPr>
          <w:rFonts w:ascii="Times New Roman" w:hAnsi="Times New Roman" w:cs="Times New Roman"/>
          <w:sz w:val="24"/>
        </w:rPr>
      </w:pPr>
      <w:r w:rsidRPr="00FB63E4">
        <w:rPr>
          <w:rFonts w:ascii="Times New Roman" w:hAnsi="Times New Roman" w:cs="Times New Roman" w:hint="eastAsia"/>
          <w:sz w:val="24"/>
        </w:rPr>
        <w:t>There are also other issues to be</w:t>
      </w:r>
      <w:r w:rsidR="00F61ADA">
        <w:rPr>
          <w:rFonts w:ascii="Times New Roman" w:hAnsi="Times New Roman" w:cs="Times New Roman" w:hint="eastAsia"/>
          <w:sz w:val="24"/>
        </w:rPr>
        <w:t xml:space="preserve"> addressed</w:t>
      </w:r>
      <w:r w:rsidRPr="00FB63E4">
        <w:rPr>
          <w:rFonts w:ascii="Times New Roman" w:hAnsi="Times New Roman" w:cs="Times New Roman" w:hint="eastAsia"/>
          <w:sz w:val="24"/>
        </w:rPr>
        <w:t xml:space="preserve">, such as gaps in </w:t>
      </w:r>
      <w:r w:rsidR="00F61ADA">
        <w:rPr>
          <w:rFonts w:ascii="Times New Roman" w:hAnsi="Times New Roman" w:cs="Times New Roman" w:hint="eastAsia"/>
          <w:sz w:val="24"/>
        </w:rPr>
        <w:t>t</w:t>
      </w:r>
      <w:r w:rsidRPr="00FB63E4">
        <w:rPr>
          <w:rFonts w:ascii="Times New Roman" w:hAnsi="Times New Roman" w:cs="Times New Roman" w:hint="eastAsia"/>
          <w:sz w:val="24"/>
        </w:rPr>
        <w:t xml:space="preserve">elecommunications technology and personal information protection, amid the increasing need for </w:t>
      </w:r>
      <w:r w:rsidRPr="00FB63E4">
        <w:rPr>
          <w:rFonts w:ascii="Times New Roman" w:hAnsi="Times New Roman" w:cs="Times New Roman"/>
          <w:sz w:val="24"/>
        </w:rPr>
        <w:t>regional</w:t>
      </w:r>
      <w:r w:rsidRPr="00FB63E4">
        <w:rPr>
          <w:rFonts w:ascii="Times New Roman" w:hAnsi="Times New Roman" w:cs="Times New Roman" w:hint="eastAsia"/>
          <w:sz w:val="24"/>
        </w:rPr>
        <w:t xml:space="preserve"> digital </w:t>
      </w:r>
      <w:r w:rsidRPr="00FB63E4">
        <w:rPr>
          <w:rFonts w:ascii="Times New Roman" w:hAnsi="Times New Roman" w:cs="Times New Roman"/>
          <w:sz w:val="24"/>
        </w:rPr>
        <w:t>connectivity</w:t>
      </w:r>
      <w:r w:rsidR="00F61ADA">
        <w:rPr>
          <w:rFonts w:ascii="Times New Roman" w:hAnsi="Times New Roman" w:cs="Times New Roman" w:hint="eastAsia"/>
          <w:sz w:val="24"/>
        </w:rPr>
        <w:t>, including digital trade from a broader angle, including services</w:t>
      </w:r>
      <w:r w:rsidRPr="00FB63E4">
        <w:rPr>
          <w:rFonts w:ascii="Times New Roman" w:hAnsi="Times New Roman" w:cs="Times New Roman" w:hint="eastAsia"/>
          <w:sz w:val="24"/>
        </w:rPr>
        <w:t>.</w:t>
      </w:r>
      <w:r>
        <w:rPr>
          <w:rFonts w:ascii="Times New Roman" w:hAnsi="Times New Roman" w:cs="Times New Roman" w:hint="eastAsia"/>
          <w:sz w:val="24"/>
        </w:rPr>
        <w:t xml:space="preserve">     </w:t>
      </w:r>
    </w:p>
    <w:p w:rsidR="000A0A8D" w:rsidRPr="00FB63E4" w:rsidRDefault="000A0A8D" w:rsidP="000A0A8D">
      <w:pPr>
        <w:pStyle w:val="a3"/>
        <w:ind w:leftChars="0" w:left="1418"/>
        <w:rPr>
          <w:rFonts w:ascii="Times New Roman" w:hAnsi="Times New Roman" w:cs="Times New Roman"/>
          <w:sz w:val="24"/>
        </w:rPr>
      </w:pPr>
      <w:r w:rsidRPr="00FB63E4">
        <w:rPr>
          <w:rFonts w:ascii="Times New Roman" w:hAnsi="Times New Roman" w:cs="Times New Roman" w:hint="eastAsia"/>
          <w:i/>
          <w:sz w:val="24"/>
          <w:u w:val="single"/>
        </w:rPr>
        <w:t>Discussion Point</w:t>
      </w:r>
    </w:p>
    <w:p w:rsidR="000A0A8D" w:rsidRPr="00FB63E4" w:rsidRDefault="000A0A8D" w:rsidP="00B0515B">
      <w:pPr>
        <w:pStyle w:val="a3"/>
        <w:numPr>
          <w:ilvl w:val="0"/>
          <w:numId w:val="5"/>
        </w:numPr>
        <w:spacing w:line="240" w:lineRule="auto"/>
        <w:ind w:leftChars="0" w:left="1843" w:hanging="403"/>
        <w:rPr>
          <w:rFonts w:ascii="Times New Roman" w:hAnsi="Times New Roman" w:cs="Times New Roman"/>
          <w:sz w:val="24"/>
        </w:rPr>
      </w:pPr>
      <w:r w:rsidRPr="00FB63E4">
        <w:rPr>
          <w:rFonts w:ascii="Times New Roman" w:hAnsi="Times New Roman" w:cs="Times New Roman" w:hint="eastAsia"/>
          <w:sz w:val="24"/>
        </w:rPr>
        <w:t>ASEM Members</w:t>
      </w:r>
      <w:r w:rsidRPr="00FB63E4">
        <w:rPr>
          <w:rFonts w:ascii="Times New Roman" w:hAnsi="Times New Roman" w:cs="Times New Roman"/>
          <w:sz w:val="24"/>
        </w:rPr>
        <w:t>’</w:t>
      </w:r>
      <w:r w:rsidRPr="00FB63E4">
        <w:rPr>
          <w:rFonts w:ascii="Times New Roman" w:hAnsi="Times New Roman" w:cs="Times New Roman" w:hint="eastAsia"/>
          <w:sz w:val="24"/>
        </w:rPr>
        <w:t xml:space="preserve"> views on the necessary level of physical and digital connectivity </w:t>
      </w:r>
    </w:p>
    <w:p w:rsidR="000A0A8D" w:rsidRPr="00FB63E4" w:rsidRDefault="000A0A8D" w:rsidP="00B0515B">
      <w:pPr>
        <w:pStyle w:val="a3"/>
        <w:numPr>
          <w:ilvl w:val="0"/>
          <w:numId w:val="5"/>
        </w:numPr>
        <w:spacing w:line="240" w:lineRule="auto"/>
        <w:ind w:leftChars="0" w:left="1843" w:hanging="403"/>
        <w:rPr>
          <w:rFonts w:ascii="Times New Roman" w:hAnsi="Times New Roman" w:cs="Times New Roman"/>
          <w:sz w:val="24"/>
        </w:rPr>
      </w:pPr>
      <w:r w:rsidRPr="00FB63E4">
        <w:rPr>
          <w:rFonts w:ascii="Times New Roman" w:hAnsi="Times New Roman" w:cs="Times New Roman" w:hint="eastAsia"/>
          <w:sz w:val="24"/>
        </w:rPr>
        <w:lastRenderedPageBreak/>
        <w:t>Areas of cooperation to strengthen physical connectivity (customs clearance, etc.)</w:t>
      </w:r>
    </w:p>
    <w:p w:rsidR="00E3487A" w:rsidRPr="00DE3302" w:rsidRDefault="00F61ADA" w:rsidP="00B0515B">
      <w:pPr>
        <w:pStyle w:val="a3"/>
        <w:numPr>
          <w:ilvl w:val="0"/>
          <w:numId w:val="5"/>
        </w:numPr>
        <w:spacing w:line="240" w:lineRule="auto"/>
        <w:ind w:leftChars="0" w:left="1843" w:hanging="403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</w:rPr>
        <w:t>Areas of cooperation to strengthen digital connectivity</w:t>
      </w:r>
    </w:p>
    <w:p w:rsidR="004A61E1" w:rsidRPr="003B4BA9" w:rsidRDefault="004A61E1" w:rsidP="00B0515B">
      <w:pPr>
        <w:pStyle w:val="a3"/>
        <w:numPr>
          <w:ilvl w:val="0"/>
          <w:numId w:val="5"/>
        </w:numPr>
        <w:spacing w:line="240" w:lineRule="auto"/>
        <w:ind w:leftChars="0" w:left="1843" w:hanging="403"/>
        <w:rPr>
          <w:rFonts w:ascii="Times New Roman" w:hAnsi="Times New Roman" w:cs="Times New Roman"/>
          <w:color w:val="000000" w:themeColor="text1"/>
          <w:sz w:val="24"/>
        </w:rPr>
      </w:pPr>
      <w:r w:rsidRPr="003B4BA9">
        <w:rPr>
          <w:rFonts w:ascii="Times New Roman" w:hAnsi="Times New Roman" w:cs="Times New Roman" w:hint="eastAsia"/>
          <w:color w:val="000000" w:themeColor="text1"/>
          <w:sz w:val="24"/>
        </w:rPr>
        <w:t>Contribution to stronger connectivity of Eurasia as underlined by the Leaders at the 11</w:t>
      </w:r>
      <w:r w:rsidRPr="003B4BA9">
        <w:rPr>
          <w:rFonts w:ascii="Times New Roman" w:hAnsi="Times New Roman" w:cs="Times New Roman" w:hint="eastAsia"/>
          <w:color w:val="000000" w:themeColor="text1"/>
          <w:sz w:val="24"/>
          <w:vertAlign w:val="superscript"/>
        </w:rPr>
        <w:t>th</w:t>
      </w:r>
      <w:r w:rsidRPr="003B4BA9">
        <w:rPr>
          <w:rFonts w:ascii="Times New Roman" w:hAnsi="Times New Roman" w:cs="Times New Roman" w:hint="eastAsia"/>
          <w:color w:val="000000" w:themeColor="text1"/>
          <w:sz w:val="24"/>
        </w:rPr>
        <w:t xml:space="preserve"> ASEM Summit </w:t>
      </w:r>
    </w:p>
    <w:p w:rsidR="000A0A8D" w:rsidRDefault="000A0A8D" w:rsidP="000A0A8D">
      <w:pPr>
        <w:pStyle w:val="a3"/>
        <w:numPr>
          <w:ilvl w:val="1"/>
          <w:numId w:val="2"/>
        </w:numPr>
        <w:ind w:leftChars="0" w:left="141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 w:hint="eastAsia"/>
          <w:sz w:val="24"/>
        </w:rPr>
        <w:t>usta</w:t>
      </w:r>
      <w:r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 w:hint="eastAsia"/>
          <w:sz w:val="24"/>
        </w:rPr>
        <w:t>nable g</w:t>
      </w:r>
      <w:r>
        <w:rPr>
          <w:rFonts w:ascii="Times New Roman" w:hAnsi="Times New Roman" w:cs="Times New Roman"/>
          <w:sz w:val="24"/>
        </w:rPr>
        <w:t>rowth of Eurasia</w:t>
      </w:r>
    </w:p>
    <w:p w:rsidR="000A0A8D" w:rsidRPr="00FB63E4" w:rsidRDefault="000A0A8D" w:rsidP="000A0A8D">
      <w:pPr>
        <w:pStyle w:val="a3"/>
        <w:ind w:leftChars="0" w:left="141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  <w:u w:val="single"/>
        </w:rPr>
        <w:t>B</w:t>
      </w:r>
      <w:r>
        <w:rPr>
          <w:rFonts w:ascii="Times New Roman" w:hAnsi="Times New Roman" w:cs="Times New Roman" w:hint="eastAsia"/>
          <w:i/>
          <w:sz w:val="24"/>
          <w:u w:val="single"/>
        </w:rPr>
        <w:t>ackground</w:t>
      </w:r>
      <w:r>
        <w:rPr>
          <w:rFonts w:ascii="Times New Roman" w:hAnsi="Times New Roman" w:cs="Times New Roman" w:hint="eastAsia"/>
          <w:i/>
          <w:sz w:val="24"/>
        </w:rPr>
        <w:t>: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To achieve our quest for sustainable growth in the Eurasian region, n</w:t>
      </w:r>
      <w:r w:rsidRPr="003A1B15">
        <w:rPr>
          <w:rFonts w:ascii="Times New Roman" w:hAnsi="Times New Roman" w:cs="Times New Roman" w:hint="eastAsia"/>
          <w:sz w:val="24"/>
        </w:rPr>
        <w:t>ew issues must be discussed</w:t>
      </w:r>
      <w:r>
        <w:rPr>
          <w:rFonts w:ascii="Times New Roman" w:hAnsi="Times New Roman" w:cs="Times New Roman" w:hint="eastAsia"/>
          <w:sz w:val="24"/>
        </w:rPr>
        <w:t xml:space="preserve"> reflecting the changes in the trade and </w:t>
      </w:r>
      <w:r w:rsidRPr="00FB63E4">
        <w:rPr>
          <w:rFonts w:ascii="Times New Roman" w:hAnsi="Times New Roman" w:cs="Times New Roman" w:hint="eastAsia"/>
          <w:sz w:val="24"/>
        </w:rPr>
        <w:t xml:space="preserve">investment climate. </w:t>
      </w:r>
    </w:p>
    <w:p w:rsidR="000A0A8D" w:rsidRPr="00FB63E4" w:rsidRDefault="000A0A8D" w:rsidP="000A0A8D">
      <w:pPr>
        <w:pStyle w:val="a3"/>
        <w:ind w:leftChars="0" w:left="1418"/>
        <w:rPr>
          <w:rFonts w:ascii="Times New Roman" w:hAnsi="Times New Roman" w:cs="Times New Roman"/>
          <w:sz w:val="24"/>
        </w:rPr>
      </w:pPr>
      <w:r w:rsidRPr="00FB63E4">
        <w:rPr>
          <w:rFonts w:ascii="Times New Roman" w:hAnsi="Times New Roman" w:cs="Times New Roman" w:hint="eastAsia"/>
          <w:sz w:val="24"/>
        </w:rPr>
        <w:t xml:space="preserve">First, small and medium-sized enterprises (SMEs) are becoming more important in </w:t>
      </w:r>
      <w:r w:rsidRPr="00FB63E4">
        <w:rPr>
          <w:rFonts w:ascii="Times New Roman" w:hAnsi="Times New Roman" w:cs="Times New Roman"/>
          <w:sz w:val="24"/>
        </w:rPr>
        <w:t>the</w:t>
      </w:r>
      <w:r w:rsidRPr="00FB63E4">
        <w:rPr>
          <w:rFonts w:ascii="Times New Roman" w:hAnsi="Times New Roman" w:cs="Times New Roman" w:hint="eastAsia"/>
          <w:sz w:val="24"/>
        </w:rPr>
        <w:t xml:space="preserve"> economies of Asia and Europe. In the case of Europe, SMEs account for more than 99% of the total number of companies. Therefore, SMEs</w:t>
      </w:r>
      <w:r w:rsidRPr="00FB63E4">
        <w:rPr>
          <w:rFonts w:ascii="Times New Roman" w:hAnsi="Times New Roman" w:cs="Times New Roman"/>
          <w:sz w:val="24"/>
        </w:rPr>
        <w:t>’</w:t>
      </w:r>
      <w:r w:rsidRPr="00FB63E4">
        <w:rPr>
          <w:rFonts w:ascii="Times New Roman" w:hAnsi="Times New Roman" w:cs="Times New Roman" w:hint="eastAsia"/>
          <w:sz w:val="24"/>
        </w:rPr>
        <w:t xml:space="preserve"> capacity building through technological innovation can be one means to create </w:t>
      </w:r>
      <w:r w:rsidRPr="00FB63E4">
        <w:rPr>
          <w:rFonts w:ascii="Times New Roman" w:hAnsi="Times New Roman" w:cs="Times New Roman"/>
          <w:sz w:val="24"/>
        </w:rPr>
        <w:t>quality</w:t>
      </w:r>
      <w:r w:rsidRPr="00FB63E4">
        <w:rPr>
          <w:rFonts w:ascii="Times New Roman" w:hAnsi="Times New Roman" w:cs="Times New Roman" w:hint="eastAsia"/>
          <w:sz w:val="24"/>
        </w:rPr>
        <w:t xml:space="preserve"> jobs and drive sustainable growth.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:rsidR="000A0A8D" w:rsidRPr="009E708A" w:rsidRDefault="000A0A8D" w:rsidP="009E708A">
      <w:pPr>
        <w:pStyle w:val="a3"/>
        <w:ind w:leftChars="0" w:left="1418"/>
        <w:rPr>
          <w:rFonts w:ascii="Times New Roman" w:hAnsi="Times New Roman" w:cs="Times New Roman"/>
          <w:sz w:val="24"/>
        </w:rPr>
      </w:pPr>
      <w:r w:rsidRPr="00FB63E4">
        <w:rPr>
          <w:rFonts w:ascii="Times New Roman" w:hAnsi="Times New Roman" w:cs="Times New Roman" w:hint="eastAsia"/>
          <w:sz w:val="24"/>
        </w:rPr>
        <w:t xml:space="preserve">Second, at the 2016 ASEM Summit, </w:t>
      </w:r>
      <w:r w:rsidRPr="00FB63E4">
        <w:rPr>
          <w:rFonts w:ascii="Times New Roman" w:hAnsi="Times New Roman" w:cs="Times New Roman"/>
          <w:sz w:val="24"/>
        </w:rPr>
        <w:t>the</w:t>
      </w:r>
      <w:r w:rsidRPr="00FB63E4">
        <w:rPr>
          <w:rFonts w:ascii="Times New Roman" w:hAnsi="Times New Roman" w:cs="Times New Roman" w:hint="eastAsia"/>
          <w:sz w:val="24"/>
        </w:rPr>
        <w:t xml:space="preserve"> leaders released a statement welcoming the Paris climate change agreement as a historic agreement for a sustainable and prosper future for the earth and called for its swift ratification and implementation. </w:t>
      </w:r>
      <w:r w:rsidR="00F61ADA">
        <w:rPr>
          <w:rFonts w:ascii="Times New Roman" w:hAnsi="Times New Roman" w:cs="Times New Roman" w:hint="eastAsia"/>
          <w:sz w:val="24"/>
        </w:rPr>
        <w:t>The leaders also welcomed the conclusion of EGA nego</w:t>
      </w:r>
      <w:r w:rsidR="009E708A">
        <w:rPr>
          <w:rFonts w:ascii="Times New Roman" w:hAnsi="Times New Roman" w:cs="Times New Roman" w:hint="eastAsia"/>
          <w:sz w:val="24"/>
        </w:rPr>
        <w:t xml:space="preserve">tiations by the end of 2016. </w:t>
      </w:r>
      <w:r w:rsidRPr="009E708A">
        <w:rPr>
          <w:rFonts w:ascii="Times New Roman" w:hAnsi="Times New Roman" w:cs="Times New Roman" w:hint="eastAsia"/>
          <w:sz w:val="24"/>
        </w:rPr>
        <w:t>In this light, it is necessary to take joint action through information sharing and capacity building of developing nations by carrying out technical cooperation and technology transfer</w:t>
      </w:r>
      <w:r w:rsidR="00F61ADA" w:rsidRPr="009E708A">
        <w:rPr>
          <w:rFonts w:ascii="Times New Roman" w:hAnsi="Times New Roman" w:cs="Times New Roman" w:hint="eastAsia"/>
          <w:sz w:val="24"/>
        </w:rPr>
        <w:t>, on a voluntary basis,</w:t>
      </w:r>
      <w:r w:rsidRPr="009E708A">
        <w:rPr>
          <w:rFonts w:ascii="Times New Roman" w:hAnsi="Times New Roman" w:cs="Times New Roman" w:hint="eastAsia"/>
          <w:sz w:val="24"/>
        </w:rPr>
        <w:t xml:space="preserve"> in the field of climate change. </w:t>
      </w:r>
    </w:p>
    <w:p w:rsidR="00F61ADA" w:rsidRDefault="000A0A8D" w:rsidP="000A0A8D">
      <w:pPr>
        <w:pStyle w:val="a3"/>
        <w:ind w:leftChars="0" w:left="1418"/>
        <w:rPr>
          <w:rFonts w:ascii="Times New Roman" w:hAnsi="Times New Roman" w:cs="Times New Roman"/>
          <w:sz w:val="24"/>
        </w:rPr>
      </w:pPr>
      <w:r w:rsidRPr="00FB63E4">
        <w:rPr>
          <w:rFonts w:ascii="Times New Roman" w:hAnsi="Times New Roman" w:cs="Times New Roman" w:hint="eastAsia"/>
          <w:sz w:val="24"/>
        </w:rPr>
        <w:t>Third, along with changes in the trade and investment climate, trade in services has also increased in recent years. Services are a highly important sector accounting for 80% of job creation and 75% of GDP on average among OECD countries. Therefore, efforts are needed to share the state of services-related regulations and secure procedural transparency among Members.</w:t>
      </w:r>
    </w:p>
    <w:p w:rsidR="00B0515B" w:rsidRPr="00B0515B" w:rsidRDefault="00F61ADA" w:rsidP="00B0515B">
      <w:pPr>
        <w:pStyle w:val="a3"/>
        <w:ind w:leftChars="0" w:left="141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Fourth, further new issues could include cooperation on a global value chains, cooperation against corruption and the promotion of </w:t>
      </w:r>
      <w:proofErr w:type="spellStart"/>
      <w:r>
        <w:rPr>
          <w:rFonts w:ascii="Times New Roman" w:hAnsi="Times New Roman" w:cs="Times New Roman" w:hint="eastAsia"/>
          <w:sz w:val="24"/>
        </w:rPr>
        <w:t>labour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and environmental standards.</w:t>
      </w:r>
      <w:r w:rsidR="000A0A8D">
        <w:rPr>
          <w:rFonts w:ascii="Times New Roman" w:hAnsi="Times New Roman" w:cs="Times New Roman" w:hint="eastAsia"/>
          <w:sz w:val="24"/>
        </w:rPr>
        <w:t xml:space="preserve">   </w:t>
      </w:r>
    </w:p>
    <w:p w:rsidR="000A0A8D" w:rsidRPr="00FB63E4" w:rsidRDefault="000A0A8D" w:rsidP="00B0515B">
      <w:pPr>
        <w:pStyle w:val="a3"/>
        <w:spacing w:after="100"/>
        <w:ind w:leftChars="0" w:left="1418"/>
        <w:rPr>
          <w:rFonts w:ascii="Times New Roman" w:hAnsi="Times New Roman" w:cs="Times New Roman"/>
          <w:sz w:val="24"/>
        </w:rPr>
      </w:pPr>
      <w:r w:rsidRPr="00FB63E4">
        <w:rPr>
          <w:rFonts w:ascii="Times New Roman" w:hAnsi="Times New Roman" w:cs="Times New Roman"/>
          <w:i/>
          <w:sz w:val="24"/>
          <w:u w:val="single"/>
        </w:rPr>
        <w:t>D</w:t>
      </w:r>
      <w:r w:rsidRPr="00FB63E4">
        <w:rPr>
          <w:rFonts w:ascii="Times New Roman" w:hAnsi="Times New Roman" w:cs="Times New Roman" w:hint="eastAsia"/>
          <w:i/>
          <w:sz w:val="24"/>
          <w:u w:val="single"/>
        </w:rPr>
        <w:t xml:space="preserve">iscussion </w:t>
      </w:r>
      <w:r w:rsidRPr="00FB63E4">
        <w:rPr>
          <w:rFonts w:ascii="Times New Roman" w:hAnsi="Times New Roman" w:cs="Times New Roman"/>
          <w:i/>
          <w:sz w:val="24"/>
          <w:u w:val="single"/>
        </w:rPr>
        <w:t>Point</w:t>
      </w:r>
      <w:r w:rsidRPr="00FB63E4">
        <w:rPr>
          <w:rFonts w:ascii="Times New Roman" w:hAnsi="Times New Roman" w:cs="Times New Roman"/>
          <w:i/>
          <w:sz w:val="24"/>
        </w:rPr>
        <w:t>:</w:t>
      </w:r>
      <w:r w:rsidRPr="00FB63E4">
        <w:rPr>
          <w:rFonts w:ascii="Times New Roman" w:hAnsi="Times New Roman" w:cs="Times New Roman"/>
          <w:sz w:val="24"/>
        </w:rPr>
        <w:t xml:space="preserve"> </w:t>
      </w:r>
    </w:p>
    <w:p w:rsidR="000A0A8D" w:rsidRPr="00FB63E4" w:rsidRDefault="000A0A8D" w:rsidP="000A0A8D">
      <w:pPr>
        <w:pStyle w:val="a3"/>
        <w:numPr>
          <w:ilvl w:val="0"/>
          <w:numId w:val="6"/>
        </w:numPr>
        <w:ind w:leftChars="0" w:left="1843"/>
        <w:rPr>
          <w:rFonts w:ascii="Times New Roman" w:hAnsi="Times New Roman" w:cs="Times New Roman"/>
          <w:sz w:val="24"/>
        </w:rPr>
      </w:pPr>
      <w:r w:rsidRPr="00FB63E4">
        <w:rPr>
          <w:rFonts w:ascii="Times New Roman" w:hAnsi="Times New Roman" w:cs="Times New Roman"/>
          <w:sz w:val="24"/>
        </w:rPr>
        <w:t>Areas</w:t>
      </w:r>
      <w:r w:rsidRPr="00FB63E4">
        <w:rPr>
          <w:rFonts w:ascii="Times New Roman" w:hAnsi="Times New Roman" w:cs="Times New Roman" w:hint="eastAsia"/>
          <w:sz w:val="24"/>
        </w:rPr>
        <w:t xml:space="preserve"> of cooperation to increase SMEs</w:t>
      </w:r>
      <w:r w:rsidRPr="00FB63E4">
        <w:rPr>
          <w:rFonts w:ascii="Times New Roman" w:hAnsi="Times New Roman" w:cs="Times New Roman"/>
          <w:sz w:val="24"/>
        </w:rPr>
        <w:t>’</w:t>
      </w:r>
      <w:r w:rsidRPr="00FB63E4">
        <w:rPr>
          <w:rFonts w:ascii="Times New Roman" w:hAnsi="Times New Roman" w:cs="Times New Roman" w:hint="eastAsia"/>
          <w:sz w:val="24"/>
        </w:rPr>
        <w:t xml:space="preserve"> participation in GVCs (</w:t>
      </w:r>
      <w:r w:rsidRPr="00FB63E4">
        <w:rPr>
          <w:rFonts w:ascii="Times New Roman" w:hAnsi="Times New Roman" w:cs="Times New Roman"/>
          <w:sz w:val="24"/>
        </w:rPr>
        <w:t>e.g.</w:t>
      </w:r>
      <w:r w:rsidRPr="00FB63E4">
        <w:rPr>
          <w:rFonts w:ascii="Times New Roman" w:hAnsi="Times New Roman" w:cs="Times New Roman" w:hint="eastAsia"/>
          <w:sz w:val="24"/>
        </w:rPr>
        <w:t>, easing non-trade barriers)</w:t>
      </w:r>
    </w:p>
    <w:p w:rsidR="000A0A8D" w:rsidRDefault="000A0A8D" w:rsidP="000A0A8D">
      <w:pPr>
        <w:pStyle w:val="a3"/>
        <w:numPr>
          <w:ilvl w:val="0"/>
          <w:numId w:val="6"/>
        </w:numPr>
        <w:ind w:leftChars="0" w:left="1843"/>
        <w:rPr>
          <w:rFonts w:ascii="Times New Roman" w:hAnsi="Times New Roman" w:cs="Times New Roman"/>
          <w:sz w:val="24"/>
        </w:rPr>
      </w:pPr>
      <w:r w:rsidRPr="00550DE3">
        <w:rPr>
          <w:rFonts w:ascii="Times New Roman" w:hAnsi="Times New Roman" w:cs="Times New Roman" w:hint="eastAsia"/>
          <w:sz w:val="24"/>
        </w:rPr>
        <w:lastRenderedPageBreak/>
        <w:t>Cooperation agenda for joint action to counter climate change (e.g., technical cooperation in renewable energy)</w:t>
      </w:r>
    </w:p>
    <w:p w:rsidR="000A0A8D" w:rsidRDefault="000A0A8D" w:rsidP="000A0A8D">
      <w:pPr>
        <w:pStyle w:val="a3"/>
        <w:numPr>
          <w:ilvl w:val="0"/>
          <w:numId w:val="6"/>
        </w:numPr>
        <w:ind w:leftChars="0" w:left="1843"/>
        <w:rPr>
          <w:rFonts w:ascii="Times New Roman" w:hAnsi="Times New Roman" w:cs="Times New Roman"/>
          <w:sz w:val="24"/>
        </w:rPr>
      </w:pPr>
      <w:r w:rsidRPr="00550DE3">
        <w:rPr>
          <w:rFonts w:ascii="Times New Roman" w:hAnsi="Times New Roman" w:cs="Times New Roman" w:hint="eastAsia"/>
          <w:sz w:val="24"/>
        </w:rPr>
        <w:t xml:space="preserve">Measures to secure regulatory transparency in </w:t>
      </w:r>
      <w:r w:rsidRPr="00550DE3">
        <w:rPr>
          <w:rFonts w:ascii="Times New Roman" w:hAnsi="Times New Roman" w:cs="Times New Roman"/>
          <w:sz w:val="24"/>
        </w:rPr>
        <w:t>the</w:t>
      </w:r>
      <w:r w:rsidRPr="00550DE3">
        <w:rPr>
          <w:rFonts w:ascii="Times New Roman" w:hAnsi="Times New Roman" w:cs="Times New Roman" w:hint="eastAsia"/>
          <w:sz w:val="24"/>
        </w:rPr>
        <w:t xml:space="preserve"> services sector (e.g., suggesting ASEM-level guidelines for each Member</w:t>
      </w:r>
      <w:r w:rsidRPr="00550DE3">
        <w:rPr>
          <w:rFonts w:ascii="Times New Roman" w:hAnsi="Times New Roman" w:cs="Times New Roman"/>
          <w:sz w:val="24"/>
        </w:rPr>
        <w:t>’</w:t>
      </w:r>
      <w:r w:rsidRPr="00550DE3">
        <w:rPr>
          <w:rFonts w:ascii="Times New Roman" w:hAnsi="Times New Roman" w:cs="Times New Roman" w:hint="eastAsia"/>
          <w:sz w:val="24"/>
        </w:rPr>
        <w:t xml:space="preserve">s domestic regulatory transparency) </w:t>
      </w:r>
    </w:p>
    <w:p w:rsidR="00F61ADA" w:rsidRDefault="00F61ADA" w:rsidP="000A0A8D">
      <w:pPr>
        <w:pStyle w:val="a3"/>
        <w:numPr>
          <w:ilvl w:val="0"/>
          <w:numId w:val="6"/>
        </w:numPr>
        <w:ind w:leftChars="0" w:left="18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Cooperation and measures to fight corruption</w:t>
      </w:r>
    </w:p>
    <w:p w:rsidR="00F61ADA" w:rsidRDefault="00F61ADA" w:rsidP="000A0A8D">
      <w:pPr>
        <w:pStyle w:val="a3"/>
        <w:numPr>
          <w:ilvl w:val="0"/>
          <w:numId w:val="6"/>
        </w:numPr>
        <w:ind w:leftChars="0" w:left="184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Actions to promote </w:t>
      </w:r>
      <w:proofErr w:type="spellStart"/>
      <w:r>
        <w:rPr>
          <w:rFonts w:ascii="Times New Roman" w:hAnsi="Times New Roman" w:cs="Times New Roman" w:hint="eastAsia"/>
          <w:sz w:val="24"/>
        </w:rPr>
        <w:t>labour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and environmental standards</w:t>
      </w:r>
    </w:p>
    <w:p w:rsidR="000A0A8D" w:rsidRPr="00550DE3" w:rsidRDefault="000A0A8D" w:rsidP="000A0A8D">
      <w:pPr>
        <w:pStyle w:val="a3"/>
        <w:numPr>
          <w:ilvl w:val="1"/>
          <w:numId w:val="2"/>
        </w:numPr>
        <w:ind w:leftChars="0" w:left="1418"/>
        <w:rPr>
          <w:rFonts w:ascii="Times New Roman" w:hAnsi="Times New Roman" w:cs="Times New Roman"/>
          <w:sz w:val="24"/>
        </w:rPr>
      </w:pPr>
      <w:r w:rsidRPr="00550DE3">
        <w:rPr>
          <w:rFonts w:ascii="Times New Roman" w:hAnsi="Times New Roman" w:cs="Times New Roman" w:hint="eastAsia"/>
          <w:sz w:val="24"/>
        </w:rPr>
        <w:t>Issues related to the operation of ASEM</w:t>
      </w:r>
    </w:p>
    <w:p w:rsidR="000A0A8D" w:rsidRDefault="000A0A8D" w:rsidP="000A0A8D">
      <w:pPr>
        <w:pStyle w:val="a3"/>
        <w:ind w:leftChars="0" w:left="1418"/>
        <w:rPr>
          <w:rFonts w:ascii="Times New Roman" w:hAnsi="Times New Roman" w:cs="Times New Roman"/>
          <w:sz w:val="24"/>
        </w:rPr>
      </w:pPr>
      <w:r w:rsidRPr="00550DE3">
        <w:rPr>
          <w:rFonts w:ascii="Times New Roman" w:hAnsi="Times New Roman" w:cs="Times New Roman"/>
          <w:i/>
          <w:sz w:val="24"/>
          <w:u w:val="single"/>
        </w:rPr>
        <w:t>B</w:t>
      </w:r>
      <w:r w:rsidRPr="00550DE3">
        <w:rPr>
          <w:rFonts w:ascii="Times New Roman" w:hAnsi="Times New Roman" w:cs="Times New Roman" w:hint="eastAsia"/>
          <w:i/>
          <w:sz w:val="24"/>
          <w:u w:val="single"/>
        </w:rPr>
        <w:t>ackground</w:t>
      </w:r>
      <w:r w:rsidRPr="00550DE3">
        <w:rPr>
          <w:rFonts w:ascii="Times New Roman" w:hAnsi="Times New Roman" w:cs="Times New Roman" w:hint="eastAsia"/>
          <w:i/>
          <w:sz w:val="24"/>
        </w:rPr>
        <w:t>:</w:t>
      </w:r>
      <w:r w:rsidRPr="00550DE3">
        <w:rPr>
          <w:rFonts w:ascii="Times New Roman" w:hAnsi="Times New Roman" w:cs="Times New Roman"/>
          <w:i/>
          <w:sz w:val="24"/>
        </w:rPr>
        <w:t xml:space="preserve"> </w:t>
      </w:r>
      <w:r w:rsidRPr="00550DE3">
        <w:rPr>
          <w:rFonts w:ascii="Times New Roman" w:hAnsi="Times New Roman" w:cs="Times New Roman" w:hint="eastAsia"/>
          <w:sz w:val="24"/>
        </w:rPr>
        <w:t>ASEM, as a forum for Asia-Europe exchanges, served as a basis for the proposal of a variety of economic cooperation projects</w:t>
      </w:r>
      <w:r>
        <w:rPr>
          <w:rFonts w:ascii="Times New Roman" w:hAnsi="Times New Roman" w:cs="Times New Roman" w:hint="eastAsia"/>
          <w:sz w:val="24"/>
        </w:rPr>
        <w:t xml:space="preserve">.  </w:t>
      </w:r>
    </w:p>
    <w:p w:rsidR="000A0A8D" w:rsidRDefault="000A0A8D" w:rsidP="000A0A8D">
      <w:pPr>
        <w:pStyle w:val="a3"/>
        <w:ind w:leftChars="0" w:left="141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  <w:u w:val="single"/>
        </w:rPr>
        <w:t>D</w:t>
      </w:r>
      <w:r>
        <w:rPr>
          <w:rFonts w:ascii="Times New Roman" w:hAnsi="Times New Roman" w:cs="Times New Roman" w:hint="eastAsia"/>
          <w:i/>
          <w:sz w:val="24"/>
          <w:u w:val="single"/>
        </w:rPr>
        <w:t xml:space="preserve">iscussion </w:t>
      </w:r>
      <w:r>
        <w:rPr>
          <w:rFonts w:ascii="Times New Roman" w:hAnsi="Times New Roman" w:cs="Times New Roman"/>
          <w:i/>
          <w:sz w:val="24"/>
          <w:u w:val="single"/>
        </w:rPr>
        <w:t>Point</w:t>
      </w:r>
      <w:r>
        <w:rPr>
          <w:rFonts w:ascii="Times New Roman" w:hAnsi="Times New Roman" w:cs="Times New Roman"/>
          <w:i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</w:p>
    <w:p w:rsidR="000A0A8D" w:rsidRPr="004A3950" w:rsidRDefault="00F61ADA" w:rsidP="000A0A8D">
      <w:pPr>
        <w:pStyle w:val="a3"/>
        <w:numPr>
          <w:ilvl w:val="0"/>
          <w:numId w:val="7"/>
        </w:numPr>
        <w:ind w:leftChars="0" w:left="1843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 w:hint="eastAsia"/>
          <w:sz w:val="24"/>
        </w:rPr>
        <w:t>Consider the need for r</w:t>
      </w:r>
      <w:r w:rsidR="000A0A8D">
        <w:rPr>
          <w:rFonts w:ascii="Times New Roman" w:hAnsi="Times New Roman" w:cs="Times New Roman" w:hint="eastAsia"/>
          <w:sz w:val="24"/>
        </w:rPr>
        <w:t>e</w:t>
      </w:r>
      <w:r w:rsidR="003E6984">
        <w:rPr>
          <w:rFonts w:ascii="Times New Roman" w:hAnsi="Times New Roman" w:cs="Times New Roman" w:hint="eastAsia"/>
          <w:sz w:val="24"/>
        </w:rPr>
        <w:t>-</w:t>
      </w:r>
      <w:r w:rsidR="000A0A8D">
        <w:rPr>
          <w:rFonts w:ascii="Times New Roman" w:hAnsi="Times New Roman" w:cs="Times New Roman" w:hint="eastAsia"/>
          <w:sz w:val="24"/>
        </w:rPr>
        <w:t>launching the EMM and SOMTI (Senior Officials' Meeting on Trade and Investment) as regular meetings to raise the EMM</w:t>
      </w:r>
      <w:r w:rsidR="000A0A8D">
        <w:rPr>
          <w:rFonts w:ascii="Times New Roman" w:hAnsi="Times New Roman" w:cs="Times New Roman"/>
          <w:sz w:val="24"/>
        </w:rPr>
        <w:t>’</w:t>
      </w:r>
      <w:r w:rsidR="000A0A8D">
        <w:rPr>
          <w:rFonts w:ascii="Times New Roman" w:hAnsi="Times New Roman" w:cs="Times New Roman" w:hint="eastAsia"/>
          <w:sz w:val="24"/>
        </w:rPr>
        <w:t xml:space="preserve">s status as a platform for ASEM economic cooperation. </w:t>
      </w:r>
    </w:p>
    <w:p w:rsidR="00A65465" w:rsidRPr="00742F8C" w:rsidRDefault="00A65465" w:rsidP="00A65465">
      <w:pPr>
        <w:ind w:firstLine="960"/>
        <w:rPr>
          <w:i/>
          <w:sz w:val="2"/>
        </w:rPr>
      </w:pPr>
    </w:p>
    <w:p w:rsidR="000A0A8D" w:rsidRDefault="000A0A8D" w:rsidP="000A0A8D">
      <w:pPr>
        <w:rPr>
          <w:rFonts w:ascii="Times New Roman" w:hAnsi="Times New Roman" w:cs="Times New Roman"/>
          <w:b/>
          <w:sz w:val="24"/>
        </w:rPr>
      </w:pPr>
      <w:r w:rsidRPr="00A5564A">
        <w:rPr>
          <w:rFonts w:ascii="Times New Roman" w:hAnsi="Times New Roman" w:cs="Times New Roman" w:hint="eastAsia"/>
          <w:sz w:val="24"/>
        </w:rPr>
        <w:t>1</w:t>
      </w:r>
      <w:r w:rsidR="00E60201">
        <w:rPr>
          <w:rFonts w:ascii="Times New Roman" w:hAnsi="Times New Roman" w:cs="Times New Roman" w:hint="eastAsia"/>
          <w:sz w:val="24"/>
        </w:rPr>
        <w:t>4</w:t>
      </w:r>
      <w:r w:rsidRPr="00A5564A">
        <w:rPr>
          <w:rFonts w:ascii="Times New Roman" w:hAnsi="Times New Roman" w:cs="Times New Roman" w:hint="eastAsia"/>
          <w:sz w:val="24"/>
        </w:rPr>
        <w:t>:</w:t>
      </w:r>
      <w:r w:rsidR="00E60201">
        <w:rPr>
          <w:rFonts w:ascii="Times New Roman" w:hAnsi="Times New Roman" w:cs="Times New Roman" w:hint="eastAsia"/>
          <w:sz w:val="24"/>
        </w:rPr>
        <w:t>5</w:t>
      </w:r>
      <w:r w:rsidRPr="00A5564A">
        <w:rPr>
          <w:rFonts w:ascii="Times New Roman" w:hAnsi="Times New Roman" w:cs="Times New Roman" w:hint="eastAsia"/>
          <w:sz w:val="24"/>
        </w:rPr>
        <w:t xml:space="preserve">0 </w:t>
      </w:r>
      <w:r w:rsidRPr="00A5564A">
        <w:rPr>
          <w:rFonts w:ascii="Times New Roman" w:hAnsi="Times New Roman" w:cs="Times New Roman"/>
          <w:sz w:val="24"/>
        </w:rPr>
        <w:t>–</w:t>
      </w:r>
      <w:r w:rsidRPr="00A5564A">
        <w:rPr>
          <w:rFonts w:ascii="Times New Roman" w:hAnsi="Times New Roman" w:cs="Times New Roman" w:hint="eastAsia"/>
          <w:sz w:val="24"/>
        </w:rPr>
        <w:t xml:space="preserve"> 15:</w:t>
      </w:r>
      <w:r w:rsidR="00E60201">
        <w:rPr>
          <w:rFonts w:ascii="Times New Roman" w:hAnsi="Times New Roman" w:cs="Times New Roman" w:hint="eastAsia"/>
          <w:sz w:val="24"/>
        </w:rPr>
        <w:t>1</w:t>
      </w:r>
      <w:r w:rsidRPr="00A5564A">
        <w:rPr>
          <w:rFonts w:ascii="Times New Roman" w:hAnsi="Times New Roman" w:cs="Times New Roman" w:hint="eastAsia"/>
          <w:sz w:val="24"/>
        </w:rPr>
        <w:t>0</w:t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 w:hint="eastAsia"/>
          <w:b/>
          <w:sz w:val="24"/>
        </w:rPr>
        <w:t>Coffee Break</w:t>
      </w:r>
    </w:p>
    <w:p w:rsidR="000A0A8D" w:rsidRDefault="000A0A8D" w:rsidP="000A0A8D">
      <w:pPr>
        <w:rPr>
          <w:rFonts w:ascii="Times New Roman" w:hAnsi="Times New Roman" w:cs="Times New Roman"/>
          <w:b/>
          <w:sz w:val="24"/>
        </w:rPr>
      </w:pPr>
      <w:r w:rsidRPr="00A5564A">
        <w:rPr>
          <w:rFonts w:ascii="Times New Roman" w:hAnsi="Times New Roman" w:cs="Times New Roman" w:hint="eastAsia"/>
          <w:sz w:val="24"/>
        </w:rPr>
        <w:t>1</w:t>
      </w:r>
      <w:r>
        <w:rPr>
          <w:rFonts w:ascii="Times New Roman" w:hAnsi="Times New Roman" w:cs="Times New Roman"/>
          <w:sz w:val="24"/>
        </w:rPr>
        <w:t>5</w:t>
      </w:r>
      <w:r w:rsidRPr="00A5564A">
        <w:rPr>
          <w:rFonts w:ascii="Times New Roman" w:hAnsi="Times New Roman" w:cs="Times New Roman" w:hint="eastAsia"/>
          <w:sz w:val="24"/>
        </w:rPr>
        <w:t>:</w:t>
      </w:r>
      <w:proofErr w:type="gramStart"/>
      <w:r w:rsidR="00E60201">
        <w:rPr>
          <w:rFonts w:ascii="Times New Roman" w:hAnsi="Times New Roman" w:cs="Times New Roman" w:hint="eastAsia"/>
          <w:sz w:val="24"/>
        </w:rPr>
        <w:t>1</w:t>
      </w:r>
      <w:r w:rsidRPr="00A5564A">
        <w:rPr>
          <w:rFonts w:ascii="Times New Roman" w:hAnsi="Times New Roman" w:cs="Times New Roman" w:hint="eastAsia"/>
          <w:sz w:val="24"/>
        </w:rPr>
        <w:t xml:space="preserve">0 </w:t>
      </w:r>
      <w:r w:rsidRPr="00A5564A">
        <w:rPr>
          <w:rFonts w:ascii="Times New Roman" w:hAnsi="Times New Roman" w:cs="Times New Roman"/>
          <w:sz w:val="24"/>
        </w:rPr>
        <w:t>–</w:t>
      </w:r>
      <w:r w:rsidRPr="00A5564A"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</w:t>
      </w:r>
      <w:r w:rsidR="00E60201">
        <w:rPr>
          <w:rFonts w:ascii="Times New Roman" w:hAnsi="Times New Roman" w:cs="Times New Roman" w:hint="eastAsia"/>
          <w:sz w:val="24"/>
        </w:rPr>
        <w:t>6</w:t>
      </w:r>
      <w:r w:rsidRPr="00A5564A">
        <w:rPr>
          <w:rFonts w:ascii="Times New Roman" w:hAnsi="Times New Roman" w:cs="Times New Roman" w:hint="eastAsia"/>
          <w:sz w:val="24"/>
        </w:rPr>
        <w:t>:</w:t>
      </w:r>
      <w:r w:rsidR="00E60201">
        <w:rPr>
          <w:rFonts w:ascii="Times New Roman" w:hAnsi="Times New Roman" w:cs="Times New Roman" w:hint="eastAsia"/>
          <w:sz w:val="24"/>
        </w:rPr>
        <w:t>3</w:t>
      </w:r>
      <w:r w:rsidRPr="00A5564A">
        <w:rPr>
          <w:rFonts w:ascii="Times New Roman" w:hAnsi="Times New Roman" w:cs="Times New Roman" w:hint="eastAsia"/>
          <w:sz w:val="24"/>
        </w:rPr>
        <w:t>0</w:t>
      </w:r>
      <w:r>
        <w:rPr>
          <w:rFonts w:ascii="Times New Roman" w:hAnsi="Times New Roman" w:cs="Times New Roman" w:hint="eastAsia"/>
          <w:sz w:val="24"/>
        </w:rPr>
        <w:tab/>
      </w:r>
      <w:r w:rsidRPr="00EF4BA7">
        <w:rPr>
          <w:rFonts w:ascii="Times New Roman" w:hAnsi="Times New Roman" w:cs="Times New Roman" w:hint="eastAsia"/>
          <w:b/>
          <w:sz w:val="24"/>
        </w:rPr>
        <w:t>SOMTI Plenary Session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(continued)</w:t>
      </w:r>
    </w:p>
    <w:p w:rsidR="000A0A8D" w:rsidRDefault="000A0A8D" w:rsidP="00036433">
      <w:pPr>
        <w:pStyle w:val="a3"/>
        <w:numPr>
          <w:ilvl w:val="0"/>
          <w:numId w:val="3"/>
        </w:numPr>
        <w:ind w:leftChars="0" w:hanging="7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Provisional </w:t>
      </w:r>
      <w:r w:rsidR="00705740">
        <w:rPr>
          <w:rFonts w:ascii="Times New Roman" w:hAnsi="Times New Roman" w:cs="Times New Roman" w:hint="eastAsia"/>
          <w:sz w:val="24"/>
        </w:rPr>
        <w:t xml:space="preserve">Draft </w:t>
      </w:r>
      <w:r>
        <w:rPr>
          <w:rFonts w:ascii="Times New Roman" w:hAnsi="Times New Roman" w:cs="Times New Roman" w:hint="eastAsia"/>
          <w:sz w:val="24"/>
        </w:rPr>
        <w:t>Agenda for the 7</w:t>
      </w:r>
      <w:r w:rsidRPr="00F74DDE">
        <w:rPr>
          <w:rFonts w:ascii="Times New Roman" w:hAnsi="Times New Roman" w:cs="Times New Roman" w:hint="eastAsia"/>
          <w:sz w:val="24"/>
          <w:vertAlign w:val="superscript"/>
        </w:rPr>
        <w:t>th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ASEM EMM (continued)</w:t>
      </w:r>
    </w:p>
    <w:p w:rsidR="00E60201" w:rsidRPr="00E60201" w:rsidRDefault="00E60201" w:rsidP="00E60201">
      <w:pPr>
        <w:spacing w:before="240"/>
        <w:rPr>
          <w:rFonts w:ascii="Times New Roman" w:hAnsi="Times New Roman" w:cs="Times New Roman"/>
          <w:b/>
          <w:sz w:val="24"/>
        </w:rPr>
      </w:pPr>
      <w:r w:rsidRPr="00E60201">
        <w:rPr>
          <w:rFonts w:ascii="Times New Roman" w:hAnsi="Times New Roman" w:cs="Times New Roman" w:hint="eastAsia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6</w:t>
      </w:r>
      <w:r w:rsidRPr="00E60201">
        <w:rPr>
          <w:rFonts w:ascii="Times New Roman" w:hAnsi="Times New Roman" w:cs="Times New Roman" w:hint="eastAsia"/>
          <w:sz w:val="24"/>
        </w:rPr>
        <w:t>:</w:t>
      </w:r>
      <w:r>
        <w:rPr>
          <w:rFonts w:ascii="Times New Roman" w:hAnsi="Times New Roman" w:cs="Times New Roman" w:hint="eastAsia"/>
          <w:sz w:val="24"/>
        </w:rPr>
        <w:t>3</w:t>
      </w:r>
      <w:r w:rsidRPr="00E60201">
        <w:rPr>
          <w:rFonts w:ascii="Times New Roman" w:hAnsi="Times New Roman" w:cs="Times New Roman" w:hint="eastAsia"/>
          <w:sz w:val="24"/>
        </w:rPr>
        <w:t xml:space="preserve">0 </w:t>
      </w:r>
      <w:r w:rsidRPr="00E60201">
        <w:rPr>
          <w:rFonts w:ascii="Times New Roman" w:hAnsi="Times New Roman" w:cs="Times New Roman"/>
          <w:sz w:val="24"/>
        </w:rPr>
        <w:t>–</w:t>
      </w:r>
      <w:r w:rsidRPr="00E60201">
        <w:rPr>
          <w:rFonts w:ascii="Times New Roman" w:hAnsi="Times New Roman" w:cs="Times New Roman" w:hint="eastAsia"/>
          <w:sz w:val="24"/>
        </w:rPr>
        <w:t xml:space="preserve"> 1</w:t>
      </w:r>
      <w:r>
        <w:rPr>
          <w:rFonts w:ascii="Times New Roman" w:hAnsi="Times New Roman" w:cs="Times New Roman" w:hint="eastAsia"/>
          <w:sz w:val="24"/>
        </w:rPr>
        <w:t>6</w:t>
      </w:r>
      <w:r w:rsidRPr="00E60201">
        <w:rPr>
          <w:rFonts w:ascii="Times New Roman" w:hAnsi="Times New Roman" w:cs="Times New Roman" w:hint="eastAsia"/>
          <w:sz w:val="24"/>
        </w:rPr>
        <w:t>:</w:t>
      </w:r>
      <w:r>
        <w:rPr>
          <w:rFonts w:ascii="Times New Roman" w:hAnsi="Times New Roman" w:cs="Times New Roman" w:hint="eastAsia"/>
          <w:sz w:val="24"/>
        </w:rPr>
        <w:t>5</w:t>
      </w:r>
      <w:r w:rsidRPr="00E60201">
        <w:rPr>
          <w:rFonts w:ascii="Times New Roman" w:hAnsi="Times New Roman" w:cs="Times New Roman" w:hint="eastAsia"/>
          <w:sz w:val="24"/>
        </w:rPr>
        <w:t>0</w:t>
      </w:r>
      <w:r w:rsidRPr="00E60201">
        <w:rPr>
          <w:rFonts w:ascii="Times New Roman" w:hAnsi="Times New Roman" w:cs="Times New Roman" w:hint="eastAsia"/>
          <w:sz w:val="24"/>
        </w:rPr>
        <w:tab/>
      </w:r>
      <w:r w:rsidRPr="00E60201">
        <w:rPr>
          <w:rFonts w:ascii="Times New Roman" w:hAnsi="Times New Roman" w:cs="Times New Roman" w:hint="eastAsia"/>
          <w:b/>
          <w:sz w:val="24"/>
        </w:rPr>
        <w:t>Coffee Break</w:t>
      </w:r>
    </w:p>
    <w:p w:rsidR="00E60201" w:rsidRPr="00E60201" w:rsidRDefault="00E60201" w:rsidP="00E60201">
      <w:pPr>
        <w:spacing w:before="240"/>
        <w:rPr>
          <w:rFonts w:ascii="Times New Roman" w:hAnsi="Times New Roman" w:cs="Times New Roman"/>
          <w:b/>
          <w:sz w:val="24"/>
        </w:rPr>
      </w:pPr>
      <w:r w:rsidRPr="00E60201">
        <w:rPr>
          <w:rFonts w:ascii="Times New Roman" w:hAnsi="Times New Roman" w:cs="Times New Roman" w:hint="eastAsia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6</w:t>
      </w:r>
      <w:r w:rsidRPr="00E60201">
        <w:rPr>
          <w:rFonts w:ascii="Times New Roman" w:hAnsi="Times New Roman" w:cs="Times New Roman" w:hint="eastAsia"/>
          <w:sz w:val="24"/>
        </w:rPr>
        <w:t>:</w:t>
      </w:r>
      <w:r>
        <w:rPr>
          <w:rFonts w:ascii="Times New Roman" w:hAnsi="Times New Roman" w:cs="Times New Roman" w:hint="eastAsia"/>
          <w:sz w:val="24"/>
        </w:rPr>
        <w:t>5</w:t>
      </w:r>
      <w:r w:rsidRPr="00E60201">
        <w:rPr>
          <w:rFonts w:ascii="Times New Roman" w:hAnsi="Times New Roman" w:cs="Times New Roman" w:hint="eastAsia"/>
          <w:sz w:val="24"/>
        </w:rPr>
        <w:t xml:space="preserve">0 </w:t>
      </w:r>
      <w:r w:rsidRPr="00E60201">
        <w:rPr>
          <w:rFonts w:ascii="Times New Roman" w:hAnsi="Times New Roman" w:cs="Times New Roman"/>
          <w:sz w:val="24"/>
        </w:rPr>
        <w:t>–</w:t>
      </w:r>
      <w:r w:rsidRPr="00E60201">
        <w:rPr>
          <w:rFonts w:ascii="Times New Roman" w:hAnsi="Times New Roman" w:cs="Times New Roman" w:hint="eastAsia"/>
          <w:sz w:val="24"/>
        </w:rPr>
        <w:t xml:space="preserve"> </w:t>
      </w:r>
      <w:r w:rsidRPr="00E60201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7</w:t>
      </w:r>
      <w:r w:rsidRPr="00E60201">
        <w:rPr>
          <w:rFonts w:ascii="Times New Roman" w:hAnsi="Times New Roman" w:cs="Times New Roman" w:hint="eastAsia"/>
          <w:sz w:val="24"/>
        </w:rPr>
        <w:t>:</w:t>
      </w:r>
      <w:r>
        <w:rPr>
          <w:rFonts w:ascii="Times New Roman" w:hAnsi="Times New Roman" w:cs="Times New Roman" w:hint="eastAsia"/>
          <w:sz w:val="24"/>
        </w:rPr>
        <w:t>2</w:t>
      </w:r>
      <w:r w:rsidRPr="00E60201">
        <w:rPr>
          <w:rFonts w:ascii="Times New Roman" w:hAnsi="Times New Roman" w:cs="Times New Roman" w:hint="eastAsia"/>
          <w:sz w:val="24"/>
        </w:rPr>
        <w:t>0</w:t>
      </w:r>
      <w:r w:rsidRPr="00E60201">
        <w:rPr>
          <w:rFonts w:ascii="Times New Roman" w:hAnsi="Times New Roman" w:cs="Times New Roman" w:hint="eastAsia"/>
          <w:sz w:val="24"/>
        </w:rPr>
        <w:tab/>
      </w:r>
      <w:r w:rsidRPr="00E60201">
        <w:rPr>
          <w:rFonts w:ascii="Times New Roman" w:hAnsi="Times New Roman" w:cs="Times New Roman" w:hint="eastAsia"/>
          <w:b/>
          <w:sz w:val="24"/>
        </w:rPr>
        <w:t>SOMTI Plenary Session</w:t>
      </w:r>
      <w:r w:rsidRPr="00E60201">
        <w:rPr>
          <w:rFonts w:ascii="Times New Roman" w:hAnsi="Times New Roman" w:cs="Times New Roman"/>
          <w:b/>
          <w:sz w:val="24"/>
        </w:rPr>
        <w:t xml:space="preserve"> (continued)</w:t>
      </w:r>
    </w:p>
    <w:p w:rsidR="00E60201" w:rsidRDefault="00E60201" w:rsidP="00B0515B">
      <w:pPr>
        <w:pStyle w:val="a3"/>
        <w:numPr>
          <w:ilvl w:val="0"/>
          <w:numId w:val="8"/>
        </w:numPr>
        <w:spacing w:after="40" w:line="240" w:lineRule="auto"/>
        <w:ind w:leftChars="0" w:left="1276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   Provisional </w:t>
      </w:r>
      <w:r w:rsidR="00705740">
        <w:rPr>
          <w:rFonts w:ascii="Times New Roman" w:hAnsi="Times New Roman" w:cs="Times New Roman" w:hint="eastAsia"/>
          <w:sz w:val="24"/>
        </w:rPr>
        <w:t xml:space="preserve">Draft </w:t>
      </w:r>
      <w:r>
        <w:rPr>
          <w:rFonts w:ascii="Times New Roman" w:hAnsi="Times New Roman" w:cs="Times New Roman" w:hint="eastAsia"/>
          <w:sz w:val="24"/>
        </w:rPr>
        <w:t>Agenda for the 7</w:t>
      </w:r>
      <w:r w:rsidRPr="00F74DDE">
        <w:rPr>
          <w:rFonts w:ascii="Times New Roman" w:hAnsi="Times New Roman" w:cs="Times New Roman" w:hint="eastAsia"/>
          <w:sz w:val="24"/>
          <w:vertAlign w:val="superscript"/>
        </w:rPr>
        <w:t>th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ASEM EMM (continued</w:t>
      </w:r>
      <w:r>
        <w:rPr>
          <w:rFonts w:ascii="Times New Roman" w:hAnsi="Times New Roman" w:cs="Times New Roman" w:hint="eastAsia"/>
          <w:sz w:val="24"/>
        </w:rPr>
        <w:t>)</w:t>
      </w:r>
    </w:p>
    <w:p w:rsidR="000A0A8D" w:rsidRDefault="000A0A8D" w:rsidP="00B0515B">
      <w:pPr>
        <w:pStyle w:val="a3"/>
        <w:numPr>
          <w:ilvl w:val="0"/>
          <w:numId w:val="8"/>
        </w:numPr>
        <w:spacing w:after="40" w:line="240" w:lineRule="auto"/>
        <w:ind w:leftChars="0" w:hanging="7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Decision on the Holding of the 7</w:t>
      </w:r>
      <w:r w:rsidRPr="008267A5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ASEM EMM</w:t>
      </w:r>
    </w:p>
    <w:p w:rsidR="00973FD4" w:rsidRPr="00B0515B" w:rsidRDefault="00E976C6" w:rsidP="00B0515B">
      <w:pPr>
        <w:pStyle w:val="a3"/>
        <w:numPr>
          <w:ilvl w:val="0"/>
          <w:numId w:val="8"/>
        </w:numPr>
        <w:spacing w:after="240" w:line="240" w:lineRule="auto"/>
        <w:ind w:leftChars="0" w:left="925" w:hanging="74"/>
        <w:rPr>
          <w:i/>
          <w:color w:val="000000" w:themeColor="text1"/>
        </w:rPr>
      </w:pPr>
      <w:r w:rsidRPr="003B4BA9">
        <w:rPr>
          <w:rFonts w:ascii="Times New Roman" w:hAnsi="Times New Roman" w:cs="Times New Roman" w:hint="eastAsia"/>
          <w:color w:val="000000" w:themeColor="text1"/>
          <w:sz w:val="24"/>
        </w:rPr>
        <w:t>Any other business</w:t>
      </w:r>
      <w:r w:rsidRPr="003B4BA9">
        <w:rPr>
          <w:rFonts w:hint="eastAsia"/>
          <w:i/>
          <w:color w:val="000000" w:themeColor="text1"/>
        </w:rPr>
        <w:t xml:space="preserve"> </w:t>
      </w:r>
      <w:bookmarkStart w:id="0" w:name="_GoBack"/>
      <w:bookmarkEnd w:id="0"/>
    </w:p>
    <w:p w:rsidR="000A0A8D" w:rsidRDefault="000A0A8D" w:rsidP="000A0A8D">
      <w:pPr>
        <w:rPr>
          <w:rFonts w:ascii="Times New Roman" w:hAnsi="Times New Roman" w:cs="Times New Roman"/>
          <w:b/>
          <w:sz w:val="24"/>
        </w:rPr>
      </w:pPr>
      <w:r w:rsidRPr="00AE2849">
        <w:rPr>
          <w:rFonts w:ascii="Times New Roman" w:hAnsi="Times New Roman" w:cs="Times New Roman" w:hint="eastAsia"/>
          <w:sz w:val="24"/>
        </w:rPr>
        <w:t>1</w:t>
      </w:r>
      <w:r>
        <w:rPr>
          <w:rFonts w:ascii="Times New Roman" w:hAnsi="Times New Roman" w:cs="Times New Roman"/>
          <w:sz w:val="24"/>
        </w:rPr>
        <w:t>7</w:t>
      </w:r>
      <w:r w:rsidRPr="00AE2849">
        <w:rPr>
          <w:rFonts w:ascii="Times New Roman" w:hAnsi="Times New Roman" w:cs="Times New Roman" w:hint="eastAsia"/>
          <w:sz w:val="24"/>
        </w:rPr>
        <w:t>:</w:t>
      </w:r>
      <w:r w:rsidRPr="00AE2849">
        <w:rPr>
          <w:rFonts w:ascii="Times New Roman" w:hAnsi="Times New Roman" w:cs="Times New Roman"/>
          <w:sz w:val="24"/>
        </w:rPr>
        <w:t>2</w:t>
      </w:r>
      <w:r w:rsidRPr="00AE2849">
        <w:rPr>
          <w:rFonts w:ascii="Times New Roman" w:hAnsi="Times New Roman" w:cs="Times New Roman" w:hint="eastAsia"/>
          <w:sz w:val="24"/>
        </w:rPr>
        <w:t xml:space="preserve">0 </w:t>
      </w:r>
      <w:r w:rsidRPr="00AE2849">
        <w:rPr>
          <w:rFonts w:ascii="Times New Roman" w:hAnsi="Times New Roman" w:cs="Times New Roman"/>
          <w:sz w:val="24"/>
        </w:rPr>
        <w:t>–</w:t>
      </w:r>
      <w:r w:rsidRPr="00AE2849">
        <w:rPr>
          <w:rFonts w:ascii="Times New Roman" w:hAnsi="Times New Roman" w:cs="Times New Roman" w:hint="eastAsia"/>
          <w:sz w:val="24"/>
        </w:rPr>
        <w:t xml:space="preserve"> </w:t>
      </w:r>
      <w:r w:rsidRPr="00AE2849">
        <w:rPr>
          <w:rFonts w:ascii="Times New Roman" w:hAnsi="Times New Roman" w:cs="Times New Roman"/>
          <w:sz w:val="24"/>
        </w:rPr>
        <w:t>17</w:t>
      </w:r>
      <w:r w:rsidRPr="00AE2849">
        <w:rPr>
          <w:rFonts w:ascii="Times New Roman" w:hAnsi="Times New Roman" w:cs="Times New Roman" w:hint="eastAsia"/>
          <w:sz w:val="24"/>
        </w:rPr>
        <w:t>:</w:t>
      </w:r>
      <w:r>
        <w:rPr>
          <w:rFonts w:ascii="Times New Roman" w:hAnsi="Times New Roman" w:cs="Times New Roman"/>
          <w:sz w:val="24"/>
        </w:rPr>
        <w:t>3</w:t>
      </w:r>
      <w:r w:rsidRPr="00AE2849">
        <w:rPr>
          <w:rFonts w:ascii="Times New Roman" w:hAnsi="Times New Roman" w:cs="Times New Roman" w:hint="eastAsia"/>
          <w:sz w:val="24"/>
        </w:rPr>
        <w:t>0</w:t>
      </w:r>
      <w:r w:rsidRPr="00AE2849"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Arrangements for the Next S</w:t>
      </w:r>
      <w:r>
        <w:rPr>
          <w:rFonts w:ascii="Times New Roman" w:hAnsi="Times New Roman" w:cs="Times New Roman" w:hint="eastAsia"/>
          <w:b/>
          <w:sz w:val="24"/>
        </w:rPr>
        <w:t>OMTI</w:t>
      </w:r>
    </w:p>
    <w:p w:rsidR="000A0A8D" w:rsidRDefault="000A0A8D" w:rsidP="000A0A8D">
      <w:pPr>
        <w:rPr>
          <w:rFonts w:ascii="Times New Roman" w:hAnsi="Times New Roman" w:cs="Times New Roman"/>
          <w:b/>
          <w:sz w:val="24"/>
        </w:rPr>
      </w:pPr>
      <w:r w:rsidRPr="00A5564A">
        <w:rPr>
          <w:rFonts w:ascii="Times New Roman" w:hAnsi="Times New Roman" w:cs="Times New Roman" w:hint="eastAsia"/>
          <w:sz w:val="24"/>
        </w:rPr>
        <w:t>1</w:t>
      </w:r>
      <w:r>
        <w:rPr>
          <w:rFonts w:ascii="Times New Roman" w:hAnsi="Times New Roman" w:cs="Times New Roman"/>
          <w:sz w:val="24"/>
        </w:rPr>
        <w:t>7</w:t>
      </w:r>
      <w:r w:rsidRPr="00A5564A">
        <w:rPr>
          <w:rFonts w:ascii="Times New Roman" w:hAnsi="Times New Roman" w:cs="Times New Roman" w:hint="eastAsia"/>
          <w:sz w:val="24"/>
        </w:rPr>
        <w:t>:</w:t>
      </w:r>
      <w:r>
        <w:rPr>
          <w:rFonts w:ascii="Times New Roman" w:hAnsi="Times New Roman" w:cs="Times New Roman"/>
          <w:sz w:val="24"/>
        </w:rPr>
        <w:t>3</w:t>
      </w:r>
      <w:r w:rsidRPr="00A5564A">
        <w:rPr>
          <w:rFonts w:ascii="Times New Roman" w:hAnsi="Times New Roman" w:cs="Times New Roman" w:hint="eastAsia"/>
          <w:sz w:val="24"/>
        </w:rPr>
        <w:t xml:space="preserve">0 </w:t>
      </w:r>
      <w:r w:rsidRPr="00A5564A">
        <w:rPr>
          <w:rFonts w:ascii="Times New Roman" w:hAnsi="Times New Roman" w:cs="Times New Roman"/>
          <w:sz w:val="24"/>
        </w:rPr>
        <w:t>–</w:t>
      </w:r>
      <w:r w:rsidRPr="00A5564A"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17</w:t>
      </w:r>
      <w:r w:rsidRPr="00A5564A">
        <w:rPr>
          <w:rFonts w:ascii="Times New Roman" w:hAnsi="Times New Roman" w:cs="Times New Roman" w:hint="eastAsia"/>
          <w:sz w:val="24"/>
        </w:rPr>
        <w:t>:</w:t>
      </w:r>
      <w:r>
        <w:rPr>
          <w:rFonts w:ascii="Times New Roman" w:hAnsi="Times New Roman" w:cs="Times New Roman"/>
          <w:sz w:val="24"/>
        </w:rPr>
        <w:t>5</w:t>
      </w:r>
      <w:r w:rsidRPr="00A5564A">
        <w:rPr>
          <w:rFonts w:ascii="Times New Roman" w:hAnsi="Times New Roman" w:cs="Times New Roman" w:hint="eastAsia"/>
          <w:sz w:val="24"/>
        </w:rPr>
        <w:t>0</w:t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Adoption of the Chairs’ </w:t>
      </w:r>
      <w:r>
        <w:rPr>
          <w:rFonts w:ascii="Times New Roman" w:hAnsi="Times New Roman" w:cs="Times New Roman" w:hint="eastAsia"/>
          <w:b/>
          <w:sz w:val="24"/>
        </w:rPr>
        <w:t>Statement</w:t>
      </w:r>
    </w:p>
    <w:p w:rsidR="005F13D5" w:rsidRDefault="000A0A8D">
      <w:r w:rsidRPr="00A5564A">
        <w:rPr>
          <w:rFonts w:ascii="Times New Roman" w:hAnsi="Times New Roman" w:cs="Times New Roman" w:hint="eastAsia"/>
          <w:sz w:val="24"/>
        </w:rPr>
        <w:t>1</w:t>
      </w:r>
      <w:r>
        <w:rPr>
          <w:rFonts w:ascii="Times New Roman" w:hAnsi="Times New Roman" w:cs="Times New Roman"/>
          <w:sz w:val="24"/>
        </w:rPr>
        <w:t>7</w:t>
      </w:r>
      <w:r w:rsidRPr="00A5564A">
        <w:rPr>
          <w:rFonts w:ascii="Times New Roman" w:hAnsi="Times New Roman" w:cs="Times New Roman" w:hint="eastAsia"/>
          <w:sz w:val="24"/>
        </w:rPr>
        <w:t>:</w:t>
      </w:r>
      <w:r>
        <w:rPr>
          <w:rFonts w:ascii="Times New Roman" w:hAnsi="Times New Roman" w:cs="Times New Roman"/>
          <w:sz w:val="24"/>
        </w:rPr>
        <w:t>5</w:t>
      </w:r>
      <w:r w:rsidRPr="00A5564A">
        <w:rPr>
          <w:rFonts w:ascii="Times New Roman" w:hAnsi="Times New Roman" w:cs="Times New Roman" w:hint="eastAsia"/>
          <w:sz w:val="24"/>
        </w:rPr>
        <w:t xml:space="preserve">0 </w:t>
      </w:r>
      <w:r w:rsidRPr="00A5564A">
        <w:rPr>
          <w:rFonts w:ascii="Times New Roman" w:hAnsi="Times New Roman" w:cs="Times New Roman"/>
          <w:sz w:val="24"/>
        </w:rPr>
        <w:t>–</w:t>
      </w:r>
      <w:r w:rsidRPr="00A5564A"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18</w:t>
      </w:r>
      <w:r w:rsidRPr="00A5564A">
        <w:rPr>
          <w:rFonts w:ascii="Times New Roman" w:hAnsi="Times New Roman" w:cs="Times New Roman" w:hint="eastAsia"/>
          <w:sz w:val="24"/>
        </w:rPr>
        <w:t>:</w:t>
      </w:r>
      <w:r>
        <w:rPr>
          <w:rFonts w:ascii="Times New Roman" w:hAnsi="Times New Roman" w:cs="Times New Roman"/>
          <w:sz w:val="24"/>
        </w:rPr>
        <w:t>0</w:t>
      </w:r>
      <w:r w:rsidRPr="00A5564A">
        <w:rPr>
          <w:rFonts w:ascii="Times New Roman" w:hAnsi="Times New Roman" w:cs="Times New Roman" w:hint="eastAsia"/>
          <w:sz w:val="24"/>
        </w:rPr>
        <w:t>0</w:t>
      </w:r>
      <w:r>
        <w:rPr>
          <w:rFonts w:ascii="Times New Roman" w:hAnsi="Times New Roman" w:cs="Times New Roman" w:hint="eastAsia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Closing</w:t>
      </w:r>
    </w:p>
    <w:sectPr w:rsidR="005F13D5" w:rsidSect="00E94F77">
      <w:headerReference w:type="default" r:id="rId8"/>
      <w:footerReference w:type="default" r:id="rId9"/>
      <w:pgSz w:w="11906" w:h="16838"/>
      <w:pgMar w:top="1537" w:right="1440" w:bottom="1276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AE1" w:rsidRDefault="00A14AE1">
      <w:pPr>
        <w:spacing w:after="0" w:line="240" w:lineRule="auto"/>
      </w:pPr>
      <w:r>
        <w:separator/>
      </w:r>
    </w:p>
  </w:endnote>
  <w:endnote w:type="continuationSeparator" w:id="0">
    <w:p w:rsidR="00A14AE1" w:rsidRDefault="00A1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센스L">
    <w:altName w:val="Arial Unicode MS"/>
    <w:panose1 w:val="02030600000101010101"/>
    <w:charset w:val="81"/>
    <w:family w:val="roman"/>
    <w:pitch w:val="variable"/>
    <w:sig w:usb0="800002A7" w:usb1="1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0539875"/>
      <w:docPartObj>
        <w:docPartGallery w:val="Page Numbers (Bottom of Page)"/>
        <w:docPartUnique/>
      </w:docPartObj>
    </w:sdtPr>
    <w:sdtEndPr/>
    <w:sdtContent>
      <w:p w:rsidR="00A761DD" w:rsidRDefault="00A761DD" w:rsidP="00A761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740" w:rsidRPr="00705740">
          <w:rPr>
            <w:noProof/>
            <w:lang w:val="ko-KR"/>
          </w:rPr>
          <w:t>4</w:t>
        </w:r>
        <w:r>
          <w:fldChar w:fldCharType="end"/>
        </w:r>
      </w:p>
    </w:sdtContent>
  </w:sdt>
  <w:p w:rsidR="00A761DD" w:rsidRDefault="00A761D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AE1" w:rsidRDefault="00A14AE1">
      <w:pPr>
        <w:spacing w:after="0" w:line="240" w:lineRule="auto"/>
      </w:pPr>
      <w:r>
        <w:separator/>
      </w:r>
    </w:p>
  </w:footnote>
  <w:footnote w:type="continuationSeparator" w:id="0">
    <w:p w:rsidR="00A14AE1" w:rsidRDefault="00A1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B0" w:rsidRPr="00F4567E" w:rsidRDefault="000A0A8D" w:rsidP="00F153A1">
    <w:pPr>
      <w:pStyle w:val="a4"/>
      <w:jc w:val="center"/>
      <w:rPr>
        <w:sz w:val="18"/>
      </w:rPr>
    </w:pPr>
    <w:r>
      <w:rPr>
        <w:rFonts w:ascii="Times New Roman" w:hAnsi="Times New Roman" w:cs="Times New Roman" w:hint="eastAsia"/>
        <w:noProof/>
        <w:sz w:val="22"/>
      </w:rPr>
      <w:drawing>
        <wp:inline distT="0" distB="0" distL="0" distR="0" wp14:anchorId="259BFDF3" wp14:editId="6C6A119E">
          <wp:extent cx="1495425" cy="894670"/>
          <wp:effectExtent l="0" t="0" r="0" b="127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EM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504" cy="894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1D6F"/>
    <w:multiLevelType w:val="hybridMultilevel"/>
    <w:tmpl w:val="A4F61B76"/>
    <w:lvl w:ilvl="0" w:tplc="333840B6">
      <w:start w:val="2"/>
      <w:numFmt w:val="decimal"/>
      <w:lvlText w:val="%1."/>
      <w:lvlJc w:val="left"/>
      <w:pPr>
        <w:ind w:left="922" w:hanging="400"/>
      </w:pPr>
      <w:rPr>
        <w:rFonts w:ascii="Times New Roman" w:hAnsi="Times New Roman" w:cs="Times New Roman" w:hint="default"/>
        <w:i w:val="0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DE760DC"/>
    <w:multiLevelType w:val="hybridMultilevel"/>
    <w:tmpl w:val="61FED21C"/>
    <w:lvl w:ilvl="0" w:tplc="E2F8F8A4">
      <w:start w:val="1"/>
      <w:numFmt w:val="bullet"/>
      <w:lvlText w:val="-"/>
      <w:lvlJc w:val="left"/>
      <w:pPr>
        <w:ind w:left="2335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7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35" w:hanging="400"/>
      </w:pPr>
      <w:rPr>
        <w:rFonts w:ascii="Wingdings" w:hAnsi="Wingdings" w:hint="default"/>
      </w:rPr>
    </w:lvl>
  </w:abstractNum>
  <w:abstractNum w:abstractNumId="2">
    <w:nsid w:val="241864F8"/>
    <w:multiLevelType w:val="hybridMultilevel"/>
    <w:tmpl w:val="BB80B99E"/>
    <w:lvl w:ilvl="0" w:tplc="65DE57E8">
      <w:start w:val="2"/>
      <w:numFmt w:val="decimal"/>
      <w:lvlText w:val="%1."/>
      <w:lvlJc w:val="left"/>
      <w:pPr>
        <w:ind w:left="922" w:hanging="400"/>
      </w:pPr>
      <w:rPr>
        <w:rFonts w:ascii="Times New Roman" w:hAnsi="Times New Roman" w:cs="Times New Roman" w:hint="default"/>
        <w:i w:val="0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2BD65EEE"/>
    <w:multiLevelType w:val="hybridMultilevel"/>
    <w:tmpl w:val="4B102F68"/>
    <w:lvl w:ilvl="0" w:tplc="E2F8F8A4">
      <w:start w:val="1"/>
      <w:numFmt w:val="bullet"/>
      <w:lvlText w:val="-"/>
      <w:lvlJc w:val="left"/>
      <w:pPr>
        <w:ind w:left="2218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6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18" w:hanging="400"/>
      </w:pPr>
      <w:rPr>
        <w:rFonts w:ascii="Wingdings" w:hAnsi="Wingdings" w:hint="default"/>
      </w:rPr>
    </w:lvl>
  </w:abstractNum>
  <w:abstractNum w:abstractNumId="4">
    <w:nsid w:val="574E17E3"/>
    <w:multiLevelType w:val="hybridMultilevel"/>
    <w:tmpl w:val="B0843946"/>
    <w:lvl w:ilvl="0" w:tplc="7A86E5AA">
      <w:start w:val="1"/>
      <w:numFmt w:val="decimal"/>
      <w:lvlText w:val="%1."/>
      <w:lvlJc w:val="left"/>
      <w:pPr>
        <w:ind w:left="1620" w:hanging="400"/>
      </w:pPr>
      <w:rPr>
        <w:rFonts w:ascii="Times New Roman" w:hAnsi="Times New Roman" w:cs="Times New Roman" w:hint="default"/>
        <w:i w:val="0"/>
        <w:color w:val="000000" w:themeColor="text1"/>
        <w:sz w:val="24"/>
      </w:rPr>
    </w:lvl>
    <w:lvl w:ilvl="1" w:tplc="04090019" w:tentative="1">
      <w:start w:val="1"/>
      <w:numFmt w:val="upperLetter"/>
      <w:lvlText w:val="%2."/>
      <w:lvlJc w:val="left"/>
      <w:pPr>
        <w:ind w:left="2020" w:hanging="400"/>
      </w:pPr>
    </w:lvl>
    <w:lvl w:ilvl="2" w:tplc="0409001B" w:tentative="1">
      <w:start w:val="1"/>
      <w:numFmt w:val="lowerRoman"/>
      <w:lvlText w:val="%3."/>
      <w:lvlJc w:val="right"/>
      <w:pPr>
        <w:ind w:left="2420" w:hanging="400"/>
      </w:pPr>
    </w:lvl>
    <w:lvl w:ilvl="3" w:tplc="0409000F" w:tentative="1">
      <w:start w:val="1"/>
      <w:numFmt w:val="decimal"/>
      <w:lvlText w:val="%4."/>
      <w:lvlJc w:val="left"/>
      <w:pPr>
        <w:ind w:left="2820" w:hanging="400"/>
      </w:pPr>
    </w:lvl>
    <w:lvl w:ilvl="4" w:tplc="04090019" w:tentative="1">
      <w:start w:val="1"/>
      <w:numFmt w:val="upperLetter"/>
      <w:lvlText w:val="%5."/>
      <w:lvlJc w:val="left"/>
      <w:pPr>
        <w:ind w:left="3220" w:hanging="400"/>
      </w:pPr>
    </w:lvl>
    <w:lvl w:ilvl="5" w:tplc="0409001B" w:tentative="1">
      <w:start w:val="1"/>
      <w:numFmt w:val="lowerRoman"/>
      <w:lvlText w:val="%6."/>
      <w:lvlJc w:val="right"/>
      <w:pPr>
        <w:ind w:left="3620" w:hanging="400"/>
      </w:pPr>
    </w:lvl>
    <w:lvl w:ilvl="6" w:tplc="0409000F" w:tentative="1">
      <w:start w:val="1"/>
      <w:numFmt w:val="decimal"/>
      <w:lvlText w:val="%7."/>
      <w:lvlJc w:val="left"/>
      <w:pPr>
        <w:ind w:left="4020" w:hanging="400"/>
      </w:pPr>
    </w:lvl>
    <w:lvl w:ilvl="7" w:tplc="04090019" w:tentative="1">
      <w:start w:val="1"/>
      <w:numFmt w:val="upperLetter"/>
      <w:lvlText w:val="%8."/>
      <w:lvlJc w:val="left"/>
      <w:pPr>
        <w:ind w:left="4420" w:hanging="400"/>
      </w:pPr>
    </w:lvl>
    <w:lvl w:ilvl="8" w:tplc="0409001B" w:tentative="1">
      <w:start w:val="1"/>
      <w:numFmt w:val="lowerRoman"/>
      <w:lvlText w:val="%9."/>
      <w:lvlJc w:val="right"/>
      <w:pPr>
        <w:ind w:left="4820" w:hanging="400"/>
      </w:pPr>
    </w:lvl>
  </w:abstractNum>
  <w:abstractNum w:abstractNumId="5">
    <w:nsid w:val="576807C7"/>
    <w:multiLevelType w:val="multilevel"/>
    <w:tmpl w:val="B5C4C43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685C5F25"/>
    <w:multiLevelType w:val="hybridMultilevel"/>
    <w:tmpl w:val="BF58077E"/>
    <w:lvl w:ilvl="0" w:tplc="E2F8F8A4">
      <w:start w:val="1"/>
      <w:numFmt w:val="bullet"/>
      <w:lvlText w:val="-"/>
      <w:lvlJc w:val="left"/>
      <w:pPr>
        <w:ind w:left="2218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6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18" w:hanging="400"/>
      </w:pPr>
      <w:rPr>
        <w:rFonts w:ascii="Wingdings" w:hAnsi="Wingdings" w:hint="default"/>
      </w:rPr>
    </w:lvl>
  </w:abstractNum>
  <w:abstractNum w:abstractNumId="7">
    <w:nsid w:val="7EE27C06"/>
    <w:multiLevelType w:val="hybridMultilevel"/>
    <w:tmpl w:val="8B106924"/>
    <w:lvl w:ilvl="0" w:tplc="E2F8F8A4">
      <w:start w:val="1"/>
      <w:numFmt w:val="bullet"/>
      <w:lvlText w:val="-"/>
      <w:lvlJc w:val="left"/>
      <w:pPr>
        <w:ind w:left="2218" w:hanging="40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6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18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A8D"/>
    <w:rsid w:val="00036433"/>
    <w:rsid w:val="000A0A8D"/>
    <w:rsid w:val="000A4066"/>
    <w:rsid w:val="002161B9"/>
    <w:rsid w:val="00292231"/>
    <w:rsid w:val="002A32AF"/>
    <w:rsid w:val="002A7020"/>
    <w:rsid w:val="003B4BA9"/>
    <w:rsid w:val="003E6984"/>
    <w:rsid w:val="0044395C"/>
    <w:rsid w:val="004A61E1"/>
    <w:rsid w:val="004F4D58"/>
    <w:rsid w:val="00550DE3"/>
    <w:rsid w:val="005F13D5"/>
    <w:rsid w:val="00666FB0"/>
    <w:rsid w:val="00680E14"/>
    <w:rsid w:val="00686AE8"/>
    <w:rsid w:val="006B5C1C"/>
    <w:rsid w:val="00705740"/>
    <w:rsid w:val="00732938"/>
    <w:rsid w:val="00742F8C"/>
    <w:rsid w:val="007B2DE8"/>
    <w:rsid w:val="008378EB"/>
    <w:rsid w:val="00842689"/>
    <w:rsid w:val="008D2C0D"/>
    <w:rsid w:val="008D510B"/>
    <w:rsid w:val="00973FD4"/>
    <w:rsid w:val="009B3377"/>
    <w:rsid w:val="009E708A"/>
    <w:rsid w:val="00A14ACB"/>
    <w:rsid w:val="00A14AE1"/>
    <w:rsid w:val="00A65465"/>
    <w:rsid w:val="00A761DD"/>
    <w:rsid w:val="00A80A83"/>
    <w:rsid w:val="00B0515B"/>
    <w:rsid w:val="00DC3EC7"/>
    <w:rsid w:val="00DD33B2"/>
    <w:rsid w:val="00DE3302"/>
    <w:rsid w:val="00E3487A"/>
    <w:rsid w:val="00E60201"/>
    <w:rsid w:val="00E94F77"/>
    <w:rsid w:val="00E976C6"/>
    <w:rsid w:val="00EE68B7"/>
    <w:rsid w:val="00F122C7"/>
    <w:rsid w:val="00F4567E"/>
    <w:rsid w:val="00F61ADA"/>
    <w:rsid w:val="00FB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8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A8D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0A0A8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A0A8D"/>
  </w:style>
  <w:style w:type="paragraph" w:styleId="a5">
    <w:name w:val="Balloon Text"/>
    <w:basedOn w:val="a"/>
    <w:link w:val="Char0"/>
    <w:uiPriority w:val="99"/>
    <w:semiHidden/>
    <w:unhideWhenUsed/>
    <w:rsid w:val="000A0A8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0A0A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4567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F456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8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A8D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0A0A8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A0A8D"/>
  </w:style>
  <w:style w:type="paragraph" w:styleId="a5">
    <w:name w:val="Balloon Text"/>
    <w:basedOn w:val="a"/>
    <w:link w:val="Char0"/>
    <w:uiPriority w:val="99"/>
    <w:semiHidden/>
    <w:unhideWhenUsed/>
    <w:rsid w:val="000A0A8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0A0A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4567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F45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2016-12-01T06:54:00Z</cp:lastPrinted>
  <dcterms:created xsi:type="dcterms:W3CDTF">2016-12-01T03:57:00Z</dcterms:created>
  <dcterms:modified xsi:type="dcterms:W3CDTF">2016-12-01T07:44:00Z</dcterms:modified>
</cp:coreProperties>
</file>