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9F" w:rsidRPr="00703D9F" w:rsidRDefault="00703D9F" w:rsidP="00703D9F">
      <w:pPr>
        <w:jc w:val="center"/>
        <w:rPr>
          <w:rFonts w:ascii="Calibri" w:hAnsi="Calibri" w:hint="eastAsia"/>
          <w:b/>
          <w:color w:val="007836"/>
          <w:sz w:val="24"/>
          <w:szCs w:val="28"/>
          <w:lang w:eastAsia="ko-KR"/>
        </w:rPr>
      </w:pPr>
      <w:r w:rsidRPr="00703D9F">
        <w:rPr>
          <w:rFonts w:ascii="Calibri" w:eastAsia="Gulim" w:hAnsi="Calibri"/>
          <w:b/>
          <w:color w:val="007836"/>
          <w:sz w:val="24"/>
          <w:szCs w:val="28"/>
          <w:lang w:eastAsia="ko-KR"/>
        </w:rPr>
        <w:t xml:space="preserve">The Third </w:t>
      </w:r>
      <w:r w:rsidRPr="00703D9F">
        <w:rPr>
          <w:rFonts w:ascii="Calibri" w:eastAsia="Gulim" w:hAnsi="Calibri" w:hint="eastAsia"/>
          <w:b/>
          <w:color w:val="007836"/>
          <w:sz w:val="24"/>
          <w:szCs w:val="28"/>
          <w:lang w:eastAsia="ko-KR"/>
        </w:rPr>
        <w:t>ASEM Working Group Seminar</w:t>
      </w:r>
      <w:r w:rsidRPr="00703D9F">
        <w:rPr>
          <w:rFonts w:ascii="Calibri" w:eastAsia="Gulim" w:hAnsi="Calibri"/>
          <w:b/>
          <w:color w:val="007836"/>
          <w:sz w:val="24"/>
          <w:szCs w:val="28"/>
          <w:lang w:eastAsia="ko-KR"/>
        </w:rPr>
        <w:t>s</w:t>
      </w:r>
      <w:r w:rsidRPr="00703D9F">
        <w:rPr>
          <w:rFonts w:ascii="Calibri" w:eastAsia="Gulim" w:hAnsi="Calibri" w:hint="eastAsia"/>
          <w:b/>
          <w:color w:val="007836"/>
          <w:sz w:val="24"/>
          <w:szCs w:val="28"/>
          <w:lang w:eastAsia="ko-KR"/>
        </w:rPr>
        <w:t xml:space="preserve"> on </w:t>
      </w:r>
      <w:r w:rsidRPr="00703D9F">
        <w:rPr>
          <w:rFonts w:ascii="Calibri" w:eastAsia="Gulim" w:hAnsi="Calibri"/>
          <w:b/>
          <w:color w:val="007836"/>
          <w:sz w:val="24"/>
          <w:szCs w:val="28"/>
          <w:lang w:eastAsia="ko-KR"/>
        </w:rPr>
        <w:t>SMEs</w:t>
      </w:r>
      <w:r w:rsidRPr="00703D9F">
        <w:rPr>
          <w:rFonts w:ascii="Calibri" w:hAnsi="Calibri"/>
          <w:b/>
          <w:color w:val="007836"/>
          <w:sz w:val="24"/>
          <w:szCs w:val="28"/>
          <w:lang w:eastAsia="ko-KR"/>
        </w:rPr>
        <w:t>’</w:t>
      </w:r>
      <w:r w:rsidRPr="00703D9F">
        <w:rPr>
          <w:rFonts w:ascii="Calibri" w:eastAsia="Gulim" w:hAnsi="Calibri"/>
          <w:b/>
          <w:color w:val="007836"/>
          <w:sz w:val="24"/>
          <w:szCs w:val="28"/>
          <w:lang w:eastAsia="ko-KR"/>
        </w:rPr>
        <w:t xml:space="preserve"> </w:t>
      </w:r>
      <w:r w:rsidRPr="00703D9F">
        <w:rPr>
          <w:rFonts w:ascii="Calibri" w:eastAsia="Gulim" w:hAnsi="Calibri" w:hint="eastAsia"/>
          <w:b/>
          <w:color w:val="007836"/>
          <w:sz w:val="24"/>
          <w:szCs w:val="28"/>
          <w:lang w:eastAsia="ko-KR"/>
        </w:rPr>
        <w:t xml:space="preserve">Eco-Innovation </w:t>
      </w:r>
      <w:r w:rsidRPr="00703D9F">
        <w:rPr>
          <w:rFonts w:ascii="Calibri" w:eastAsia="Gulim" w:hAnsi="Calibri"/>
          <w:b/>
          <w:color w:val="007836"/>
          <w:sz w:val="24"/>
          <w:szCs w:val="28"/>
          <w:lang w:eastAsia="ko-KR"/>
        </w:rPr>
        <w:t>Competence</w:t>
      </w:r>
    </w:p>
    <w:p w:rsidR="00703D9F" w:rsidRPr="00703D9F" w:rsidRDefault="00904532" w:rsidP="00703D9F">
      <w:pPr>
        <w:jc w:val="center"/>
        <w:rPr>
          <w:rFonts w:ascii="Calibri" w:hAnsi="Calibri"/>
          <w:b/>
          <w:color w:val="212121"/>
          <w:sz w:val="22"/>
          <w:szCs w:val="22"/>
          <w:lang w:eastAsia="ko-KR"/>
        </w:rPr>
      </w:pPr>
      <w:r w:rsidRPr="00703D9F">
        <w:rPr>
          <w:rFonts w:ascii="Calibri" w:hAnsi="Calibri"/>
          <w:b/>
          <w:color w:val="212121"/>
          <w:sz w:val="22"/>
          <w:szCs w:val="22"/>
          <w:lang w:eastAsia="ko-KR"/>
        </w:rPr>
        <w:t>(</w:t>
      </w:r>
      <w:r w:rsidRPr="00703D9F">
        <w:rPr>
          <w:rFonts w:ascii="Calibri" w:hAnsi="Calibri"/>
          <w:b/>
          <w:color w:val="212121"/>
          <w:sz w:val="22"/>
          <w:szCs w:val="22"/>
        </w:rPr>
        <w:t>Agenda)</w:t>
      </w:r>
      <w:r w:rsidR="00703D9F">
        <w:rPr>
          <w:rFonts w:ascii="Calibri" w:hAnsi="Calibri" w:hint="eastAsia"/>
          <w:color w:val="212121"/>
          <w:sz w:val="22"/>
          <w:szCs w:val="22"/>
          <w:lang w:eastAsia="ko-KR"/>
        </w:rPr>
        <w:br/>
      </w:r>
    </w:p>
    <w:p w:rsidR="00703D9F" w:rsidRPr="00FE1D1D" w:rsidRDefault="00703D9F" w:rsidP="00703D9F">
      <w:pPr>
        <w:spacing w:after="160" w:line="259" w:lineRule="auto"/>
        <w:rPr>
          <w:rFonts w:ascii="Calibri" w:eastAsia="Gulim" w:hAnsi="Calibri"/>
          <w:b/>
          <w:color w:val="007836"/>
          <w:sz w:val="2"/>
          <w:szCs w:val="24"/>
          <w:lang w:eastAsia="ko-KR" w:bidi="ar-SA"/>
        </w:rPr>
      </w:pPr>
    </w:p>
    <w:tbl>
      <w:tblPr>
        <w:tblStyle w:val="a3"/>
        <w:tblW w:w="9242" w:type="dxa"/>
        <w:tblLook w:val="04A0"/>
      </w:tblPr>
      <w:tblGrid>
        <w:gridCol w:w="1795"/>
        <w:gridCol w:w="1350"/>
        <w:gridCol w:w="6097"/>
      </w:tblGrid>
      <w:tr w:rsidR="00703D9F" w:rsidRPr="00FE1D1D" w:rsidTr="00EA2ED2">
        <w:trPr>
          <w:trHeight w:val="143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 xml:space="preserve">Arrival Day 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- 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Monday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>, 3</w:t>
            </w: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0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 </w:t>
            </w: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May</w:t>
            </w:r>
          </w:p>
        </w:tc>
        <w:tc>
          <w:tcPr>
            <w:tcW w:w="6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right"/>
              <w:rPr>
                <w:rFonts w:ascii="Calibri" w:eastAsia="Malgun Gothic" w:hAnsi="Calibri" w:cs="Arial"/>
                <w:sz w:val="20"/>
                <w:lang w:eastAsia="ko-KR" w:bidi="ar-SA"/>
              </w:rPr>
            </w:pPr>
          </w:p>
        </w:tc>
      </w:tr>
      <w:tr w:rsidR="00703D9F" w:rsidRPr="00FE1D1D" w:rsidTr="00EA2ED2">
        <w:trPr>
          <w:trHeight w:val="818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b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lang w:eastAsia="ko-KR" w:bidi="ar-SA"/>
              </w:rPr>
              <w:t>Unofficial Welcome Dinner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b/>
                <w:lang w:eastAsia="ko-KR" w:bidi="ar-SA"/>
              </w:rPr>
            </w:pPr>
            <w:r w:rsidRPr="00FE1D1D">
              <w:rPr>
                <w:rFonts w:ascii="Calibri" w:eastAsia="Batang" w:hAnsi="Calibri"/>
                <w:b/>
                <w:color w:val="FFFFFF"/>
                <w:lang w:eastAsia="en-GB" w:bidi="ar-SA"/>
              </w:rPr>
              <w:t xml:space="preserve">Meeting Venue: </w:t>
            </w:r>
            <w:r>
              <w:rPr>
                <w:rFonts w:ascii="Calibri" w:eastAsiaTheme="minorEastAsia" w:hAnsi="Calibri"/>
                <w:b/>
                <w:color w:val="FFFFFF"/>
                <w:lang w:eastAsia="ko-KR" w:bidi="ar-SA"/>
              </w:rPr>
              <w:t>‘</w:t>
            </w:r>
            <w:proofErr w:type="spellStart"/>
            <w:r>
              <w:rPr>
                <w:rFonts w:ascii="Calibri" w:eastAsiaTheme="minorEastAsia" w:hAnsi="Calibri" w:hint="eastAsia"/>
                <w:lang w:eastAsia="ko-KR" w:bidi="ar-SA"/>
              </w:rPr>
              <w:t>Famila</w:t>
            </w:r>
            <w:proofErr w:type="spellEnd"/>
            <w:r>
              <w:rPr>
                <w:rFonts w:ascii="Calibri" w:eastAsiaTheme="minorEastAsia" w:hAnsi="Calibri"/>
                <w:lang w:eastAsia="ko-KR" w:bidi="ar-SA"/>
              </w:rPr>
              <w:t>’</w:t>
            </w:r>
            <w:r w:rsidRPr="00FE1D1D">
              <w:rPr>
                <w:rFonts w:ascii="Calibri" w:eastAsia="Malgun Gothic" w:hAnsi="Calibri"/>
                <w:lang w:eastAsia="ko-KR" w:bidi="ar-SA"/>
              </w:rPr>
              <w:t xml:space="preserve"> in Imperial Palace </w:t>
            </w:r>
            <w:r w:rsidRPr="00FE1D1D">
              <w:rPr>
                <w:rFonts w:ascii="Calibri" w:hAnsi="Calibri"/>
                <w:lang w:eastAsia="en-US" w:bidi="ar-SA"/>
              </w:rPr>
              <w:t>Hotel</w:t>
            </w:r>
          </w:p>
        </w:tc>
      </w:tr>
      <w:tr w:rsidR="00703D9F" w:rsidRPr="00FE1D1D" w:rsidTr="00EA2ED2">
        <w:trPr>
          <w:trHeight w:val="719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  <w:t xml:space="preserve">Unofficial 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  <w:t>Welcome Dinner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ko-KR" w:bidi="ar-SA"/>
              </w:rPr>
              <w:t>18:00-20:00</w:t>
            </w:r>
          </w:p>
        </w:tc>
        <w:tc>
          <w:tcPr>
            <w:tcW w:w="6097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Unofficial Welcome Dinner for Working Group Participants</w:t>
            </w:r>
          </w:p>
        </w:tc>
      </w:tr>
    </w:tbl>
    <w:p w:rsidR="00703D9F" w:rsidRPr="00FE1D1D" w:rsidRDefault="00703D9F" w:rsidP="00703D9F">
      <w:pPr>
        <w:spacing w:after="160" w:line="259" w:lineRule="auto"/>
        <w:rPr>
          <w:rFonts w:ascii="Calibri" w:eastAsia="Malgun Gothic" w:hAnsi="Calibri"/>
          <w:sz w:val="22"/>
          <w:szCs w:val="22"/>
          <w:lang w:eastAsia="ko-KR" w:bidi="ar-SA"/>
        </w:rPr>
      </w:pPr>
    </w:p>
    <w:p w:rsidR="00703D9F" w:rsidRPr="00FE1D1D" w:rsidRDefault="00703D9F" w:rsidP="00703D9F">
      <w:pPr>
        <w:spacing w:after="160" w:line="259" w:lineRule="auto"/>
        <w:rPr>
          <w:rFonts w:ascii="Calibri" w:eastAsia="Malgun Gothic" w:hAnsi="Calibri"/>
          <w:sz w:val="22"/>
          <w:szCs w:val="22"/>
          <w:lang w:eastAsia="ko-KR" w:bidi="ar-SA"/>
        </w:rPr>
      </w:pPr>
    </w:p>
    <w:tbl>
      <w:tblPr>
        <w:tblStyle w:val="a3"/>
        <w:tblW w:w="9247" w:type="dxa"/>
        <w:tblInd w:w="-5" w:type="dxa"/>
        <w:tblLook w:val="04A0"/>
      </w:tblPr>
      <w:tblGrid>
        <w:gridCol w:w="1796"/>
        <w:gridCol w:w="1351"/>
        <w:gridCol w:w="6100"/>
      </w:tblGrid>
      <w:tr w:rsidR="00703D9F" w:rsidRPr="00FE1D1D" w:rsidTr="00EA2ED2">
        <w:trPr>
          <w:trHeight w:val="143"/>
        </w:trPr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 xml:space="preserve">Day 1 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- 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Tuesday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>, 3</w:t>
            </w: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1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 </w:t>
            </w: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May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right"/>
              <w:rPr>
                <w:rFonts w:ascii="Calibri" w:eastAsia="Malgun Gothic" w:hAnsi="Calibri" w:cs="Arial"/>
                <w:sz w:val="20"/>
                <w:lang w:eastAsia="ko-KR" w:bidi="ar-SA"/>
              </w:rPr>
            </w:pPr>
          </w:p>
        </w:tc>
      </w:tr>
      <w:tr w:rsidR="00703D9F" w:rsidRPr="00FE1D1D" w:rsidTr="00EA2ED2">
        <w:trPr>
          <w:trHeight w:val="863"/>
        </w:trPr>
        <w:tc>
          <w:tcPr>
            <w:tcW w:w="9247" w:type="dxa"/>
            <w:gridSpan w:val="3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580"/>
                <w:tab w:val="left" w:pos="1843"/>
                <w:tab w:val="left" w:pos="2127"/>
                <w:tab w:val="center" w:pos="4513"/>
              </w:tabs>
              <w:jc w:val="center"/>
              <w:rPr>
                <w:rFonts w:ascii="Calibri" w:eastAsia="Malgun Gothic" w:hAnsi="Calibri" w:cs="Arial"/>
                <w:b/>
                <w:lang w:eastAsia="ko-KR" w:bidi="ar-SA"/>
              </w:rPr>
            </w:pPr>
            <w:r w:rsidRPr="00FE1D1D">
              <w:rPr>
                <w:rFonts w:ascii="Calibri" w:hAnsi="Calibri" w:cs="Arial"/>
                <w:b/>
                <w:lang w:eastAsia="ko-KR" w:bidi="ar-SA"/>
              </w:rPr>
              <w:t xml:space="preserve">The Third </w:t>
            </w:r>
            <w:r w:rsidRPr="00FE1D1D">
              <w:rPr>
                <w:rFonts w:ascii="Calibri" w:eastAsia="Malgun Gothic" w:hAnsi="Calibri" w:cs="Arial"/>
                <w:b/>
                <w:lang w:eastAsia="ko-KR" w:bidi="ar-SA"/>
              </w:rPr>
              <w:t>ASEM Working Group Seminars on SMEs’ Eco-Innovation Competence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b/>
                <w:lang w:eastAsia="ko-KR" w:bidi="ar-SA"/>
              </w:rPr>
            </w:pPr>
            <w:r w:rsidRPr="00FE1D1D">
              <w:rPr>
                <w:rFonts w:ascii="Calibri" w:eastAsia="Batang" w:hAnsi="Calibri"/>
                <w:b/>
                <w:color w:val="FFFFFF"/>
                <w:lang w:eastAsia="en-GB" w:bidi="ar-SA"/>
              </w:rPr>
              <w:t xml:space="preserve">Venue: </w:t>
            </w:r>
            <w:r w:rsidRPr="00FE1D1D">
              <w:rPr>
                <w:rFonts w:ascii="Calibri" w:eastAsia="Malgun Gothic" w:hAnsi="Calibri"/>
                <w:lang w:eastAsia="ko-KR" w:bidi="ar-SA"/>
              </w:rPr>
              <w:t xml:space="preserve">Imperial Palace </w:t>
            </w:r>
            <w:r w:rsidRPr="00FE1D1D">
              <w:rPr>
                <w:rFonts w:ascii="Calibri" w:hAnsi="Calibri"/>
                <w:lang w:eastAsia="en-US" w:bidi="ar-SA"/>
              </w:rPr>
              <w:t>Hotel</w:t>
            </w:r>
            <w:r w:rsidRPr="00FE1D1D">
              <w:rPr>
                <w:rFonts w:ascii="Calibri" w:eastAsia="Malgun Gothic" w:hAnsi="Calibri"/>
                <w:lang w:eastAsia="ko-KR" w:bidi="ar-SA"/>
              </w:rPr>
              <w:t>, Seoul</w:t>
            </w:r>
          </w:p>
        </w:tc>
      </w:tr>
      <w:tr w:rsidR="00703D9F" w:rsidRPr="00FE1D1D" w:rsidTr="00EA2ED2">
        <w:trPr>
          <w:trHeight w:val="34"/>
        </w:trPr>
        <w:tc>
          <w:tcPr>
            <w:tcW w:w="1796" w:type="dxa"/>
            <w:vMerge w:val="restart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1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Opening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09: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3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0-09:40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Opening and Welcoming Remarks</w:t>
            </w:r>
          </w:p>
        </w:tc>
      </w:tr>
      <w:tr w:rsidR="00703D9F" w:rsidRPr="00FE1D1D" w:rsidTr="00EA2ED2">
        <w:trPr>
          <w:trHeight w:val="34"/>
        </w:trPr>
        <w:tc>
          <w:tcPr>
            <w:tcW w:w="1796" w:type="dxa"/>
            <w:vMerge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b/>
                <w:sz w:val="20"/>
                <w:lang w:eastAsia="ko-KR" w:bidi="ar-SA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09:40-10:10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Introducing the Delegates from the Member States </w:t>
            </w:r>
          </w:p>
          <w:p w:rsidR="00703D9F" w:rsidRPr="00FE1D1D" w:rsidRDefault="00703D9F" w:rsidP="00EA2ED2">
            <w:pPr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Speech of the Member States</w:t>
            </w:r>
          </w:p>
        </w:tc>
      </w:tr>
      <w:tr w:rsidR="00703D9F" w:rsidRPr="00FE1D1D" w:rsidTr="00EA2ED2">
        <w:trPr>
          <w:trHeight w:val="34"/>
        </w:trPr>
        <w:tc>
          <w:tcPr>
            <w:tcW w:w="1796" w:type="dxa"/>
            <w:vMerge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10: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-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:30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Group Photo Time and Coffee Break</w:t>
            </w:r>
          </w:p>
        </w:tc>
      </w:tr>
      <w:tr w:rsidR="00703D9F" w:rsidRPr="00FE1D1D" w:rsidTr="00EA2ED2">
        <w:trPr>
          <w:trHeight w:val="47"/>
        </w:trPr>
        <w:tc>
          <w:tcPr>
            <w:tcW w:w="1796" w:type="dxa"/>
            <w:vMerge w:val="restart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2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Plenary Session 1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:30-1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:40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Report of the results from the previous Working Group Seminars</w:t>
            </w:r>
          </w:p>
        </w:tc>
      </w:tr>
      <w:tr w:rsidR="00703D9F" w:rsidRPr="00FE1D1D" w:rsidTr="00EA2ED2">
        <w:trPr>
          <w:trHeight w:val="535"/>
        </w:trPr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:40-1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2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:00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Franklin Gothic Book"/>
                <w:sz w:val="20"/>
                <w:lang w:eastAsia="en-US" w:bidi="ar-SA"/>
              </w:rPr>
            </w:pPr>
            <w:r w:rsidRPr="00FE1D1D">
              <w:rPr>
                <w:rFonts w:ascii="Calibri" w:eastAsia="Malgun Gothic" w:hAnsi="Calibri" w:cs="Franklin Gothic Book"/>
                <w:sz w:val="20"/>
                <w:lang w:eastAsia="en-US" w:bidi="ar-SA"/>
              </w:rPr>
              <w:t>Presentation of Working Group Project Proposals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ind w:hanging="15"/>
              <w:rPr>
                <w:rFonts w:ascii="Calibri" w:eastAsia="Malgun Gothic" w:hAnsi="Calibri" w:cs="Franklin Gothic Book"/>
                <w:sz w:val="20"/>
                <w:lang w:eastAsia="en-US" w:bidi="ar-SA"/>
              </w:rPr>
            </w:pPr>
            <w:r>
              <w:rPr>
                <w:rFonts w:ascii="Calibri" w:eastAsia="Malgun Gothic" w:hAnsi="Calibri" w:cs="Franklin Gothic Book"/>
                <w:sz w:val="20"/>
                <w:lang w:eastAsia="en-US" w:bidi="ar-SA"/>
              </w:rPr>
              <w:t xml:space="preserve"> </w:t>
            </w:r>
            <w:r w:rsidRPr="00FE1D1D">
              <w:rPr>
                <w:rFonts w:ascii="Calibri" w:eastAsia="Malgun Gothic" w:hAnsi="Calibri" w:cs="Franklin Gothic Book"/>
                <w:sz w:val="20"/>
                <w:lang w:eastAsia="en-US" w:bidi="ar-SA"/>
              </w:rPr>
              <w:t>-</w:t>
            </w:r>
            <w:r>
              <w:rPr>
                <w:rFonts w:ascii="Calibri" w:eastAsiaTheme="minorEastAsia" w:hAnsi="Calibri" w:cs="Franklin Gothic Book" w:hint="eastAsia"/>
                <w:sz w:val="20"/>
                <w:lang w:eastAsia="ko-KR" w:bidi="ar-SA"/>
              </w:rPr>
              <w:t xml:space="preserve"> </w:t>
            </w:r>
            <w:r w:rsidRPr="00FE1D1D">
              <w:rPr>
                <w:rFonts w:ascii="Calibri" w:eastAsia="Malgun Gothic" w:hAnsi="Calibri" w:cs="Franklin Gothic Book"/>
                <w:sz w:val="20"/>
                <w:lang w:eastAsia="en-US" w:bidi="ar-SA"/>
              </w:rPr>
              <w:t>Project 1 - Project 7</w:t>
            </w:r>
          </w:p>
          <w:p w:rsidR="00703D9F" w:rsidRPr="00FE1D1D" w:rsidRDefault="00703D9F" w:rsidP="00703D9F">
            <w:pPr>
              <w:numPr>
                <w:ilvl w:val="0"/>
                <w:numId w:val="2"/>
              </w:numPr>
              <w:tabs>
                <w:tab w:val="left" w:pos="1843"/>
                <w:tab w:val="left" w:pos="2127"/>
              </w:tabs>
              <w:ind w:left="255" w:hanging="180"/>
              <w:contextualSpacing/>
              <w:rPr>
                <w:rFonts w:ascii="Calibri" w:hAnsi="Calibri" w:cs="Franklin Gothic Book"/>
                <w:sz w:val="20"/>
                <w:lang w:eastAsia="en-US" w:bidi="ar-SA"/>
              </w:rPr>
            </w:pPr>
            <w:r w:rsidRPr="00FE1D1D">
              <w:rPr>
                <w:rFonts w:ascii="Calibri" w:hAnsi="Calibri" w:cs="Franklin Gothic Book"/>
                <w:sz w:val="20"/>
                <w:lang w:eastAsia="en-US" w:bidi="ar-SA"/>
              </w:rPr>
              <w:t>Q&amp;A Session</w:t>
            </w:r>
          </w:p>
        </w:tc>
      </w:tr>
      <w:tr w:rsidR="00703D9F" w:rsidRPr="00FE1D1D" w:rsidTr="00EA2ED2">
        <w:trPr>
          <w:trHeight w:val="602"/>
        </w:trPr>
        <w:tc>
          <w:tcPr>
            <w:tcW w:w="9247" w:type="dxa"/>
            <w:gridSpan w:val="3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  <w:t>Luncheon (12:00-13:00)</w:t>
            </w:r>
          </w:p>
        </w:tc>
      </w:tr>
      <w:tr w:rsidR="00703D9F" w:rsidRPr="00FE1D1D" w:rsidTr="00EA2ED2">
        <w:trPr>
          <w:trHeight w:val="535"/>
        </w:trPr>
        <w:tc>
          <w:tcPr>
            <w:tcW w:w="1796" w:type="dxa"/>
            <w:vMerge w:val="restart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Session 3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G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roup Discussion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3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0-1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4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15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ko-KR" w:bidi="ar-SA"/>
              </w:rPr>
              <w:t>WG (A) : Capacity-Building of the Government for Supporting the SMEs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WG (B) : Advisory Services for the SMEs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WG (C) : Training Programs for the SMEs</w:t>
            </w:r>
          </w:p>
        </w:tc>
      </w:tr>
      <w:tr w:rsidR="00703D9F" w:rsidRPr="00FE1D1D" w:rsidTr="00EA2ED2">
        <w:trPr>
          <w:trHeight w:val="34"/>
        </w:trPr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14:15-14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3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Coffee Break</w:t>
            </w:r>
          </w:p>
        </w:tc>
      </w:tr>
      <w:tr w:rsidR="00703D9F" w:rsidRPr="00FE1D1D" w:rsidTr="00EA2ED2">
        <w:trPr>
          <w:trHeight w:val="535"/>
        </w:trPr>
        <w:tc>
          <w:tcPr>
            <w:tcW w:w="1796" w:type="dxa"/>
            <w:vMerge w:val="restart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4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Plenary Session 2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14:30-16:00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Review of Working Group Project Proposals</w:t>
            </w:r>
          </w:p>
          <w:p w:rsidR="00703D9F" w:rsidRPr="00FE1D1D" w:rsidRDefault="00703D9F" w:rsidP="00703D9F">
            <w:pPr>
              <w:numPr>
                <w:ilvl w:val="0"/>
                <w:numId w:val="2"/>
              </w:numPr>
              <w:tabs>
                <w:tab w:val="left" w:pos="1843"/>
              </w:tabs>
              <w:ind w:left="255" w:hanging="180"/>
              <w:contextualSpacing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ko-KR" w:bidi="ar-SA"/>
              </w:rPr>
              <w:t>Expected plans for each project to be suggested</w:t>
            </w:r>
          </w:p>
          <w:p w:rsidR="00703D9F" w:rsidRPr="00FE1D1D" w:rsidRDefault="00703D9F" w:rsidP="00703D9F">
            <w:pPr>
              <w:numPr>
                <w:ilvl w:val="0"/>
                <w:numId w:val="2"/>
              </w:numPr>
              <w:tabs>
                <w:tab w:val="left" w:pos="1843"/>
              </w:tabs>
              <w:ind w:left="255" w:hanging="180"/>
              <w:contextualSpacing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ko-KR" w:bidi="ar-SA"/>
              </w:rPr>
              <w:t>Project 1 – Project 7</w:t>
            </w:r>
          </w:p>
          <w:p w:rsidR="00703D9F" w:rsidRPr="00FE1D1D" w:rsidRDefault="00703D9F" w:rsidP="00703D9F">
            <w:pPr>
              <w:numPr>
                <w:ilvl w:val="0"/>
                <w:numId w:val="2"/>
              </w:numPr>
              <w:tabs>
                <w:tab w:val="left" w:pos="1843"/>
              </w:tabs>
              <w:ind w:left="255" w:hanging="180"/>
              <w:contextualSpacing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ko-KR" w:bidi="ar-SA"/>
              </w:rPr>
              <w:t>Q&amp;A Session</w:t>
            </w:r>
          </w:p>
        </w:tc>
      </w:tr>
      <w:tr w:rsidR="00703D9F" w:rsidRPr="00FE1D1D" w:rsidTr="00EA2ED2">
        <w:trPr>
          <w:trHeight w:val="535"/>
        </w:trPr>
        <w:tc>
          <w:tcPr>
            <w:tcW w:w="1796" w:type="dxa"/>
            <w:vMerge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b/>
                <w:sz w:val="20"/>
                <w:lang w:eastAsia="en-US" w:bidi="ar-SA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hAnsi="Calibri" w:cs="Arial"/>
                <w:sz w:val="20"/>
                <w:lang w:eastAsia="en-US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16:00-17:00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383CD2" w:rsidRDefault="00703D9F" w:rsidP="00EA2ED2">
            <w:pPr>
              <w:tabs>
                <w:tab w:val="left" w:pos="1843"/>
              </w:tabs>
              <w:rPr>
                <w:rFonts w:ascii="Calibri" w:eastAsiaTheme="minorEastAsia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en-US" w:bidi="ar-SA"/>
              </w:rPr>
              <w:t>Agreement on the matters</w:t>
            </w:r>
            <w:r>
              <w:rPr>
                <w:rFonts w:ascii="Calibri" w:hAnsi="Calibri" w:cs="Arial"/>
                <w:sz w:val="20"/>
                <w:lang w:eastAsia="en-US" w:bidi="ar-SA"/>
              </w:rPr>
              <w:t xml:space="preserve"> related to the next WG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hAnsi="Calibri" w:cs="Arial"/>
                <w:sz w:val="20"/>
                <w:lang w:eastAsia="en-US" w:bidi="ar-SA"/>
              </w:rPr>
            </w:pPr>
            <w:r w:rsidRPr="00FE1D1D">
              <w:rPr>
                <w:rFonts w:ascii="Calibri" w:hAnsi="Calibri" w:cs="Arial"/>
                <w:sz w:val="20"/>
                <w:lang w:eastAsia="en-US" w:bidi="ar-SA"/>
              </w:rPr>
              <w:t>Review of the Declaration Statement</w:t>
            </w:r>
          </w:p>
        </w:tc>
      </w:tr>
      <w:tr w:rsidR="00703D9F" w:rsidRPr="00FE1D1D" w:rsidTr="00EA2ED2">
        <w:trPr>
          <w:trHeight w:val="34"/>
        </w:trPr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b/>
                <w:sz w:val="20"/>
                <w:lang w:eastAsia="en-US" w:bidi="ar-SA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hAnsi="Calibri" w:cs="Arial"/>
                <w:sz w:val="20"/>
                <w:lang w:eastAsia="en-US" w:bidi="ar-SA"/>
              </w:rPr>
            </w:pPr>
            <w:r w:rsidRPr="00FE1D1D">
              <w:rPr>
                <w:rFonts w:ascii="Calibri" w:hAnsi="Calibri" w:cs="Arial"/>
                <w:sz w:val="20"/>
                <w:lang w:eastAsia="en-US" w:bidi="ar-SA"/>
              </w:rPr>
              <w:t>17:00-18:00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hAnsi="Calibri" w:cs="Arial"/>
                <w:sz w:val="20"/>
                <w:lang w:eastAsia="en-US" w:bidi="ar-SA"/>
              </w:rPr>
            </w:pPr>
            <w:r w:rsidRPr="00FE1D1D">
              <w:rPr>
                <w:rFonts w:ascii="Calibri" w:hAnsi="Calibri" w:cs="Arial"/>
                <w:sz w:val="20"/>
                <w:lang w:eastAsia="en-US" w:bidi="ar-SA"/>
              </w:rPr>
              <w:t>Closing and Break Time</w:t>
            </w:r>
          </w:p>
        </w:tc>
      </w:tr>
      <w:tr w:rsidR="00703D9F" w:rsidRPr="00FE1D1D" w:rsidTr="00EA2ED2">
        <w:trPr>
          <w:trHeight w:val="719"/>
        </w:trPr>
        <w:tc>
          <w:tcPr>
            <w:tcW w:w="1796" w:type="dxa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  <w:t>Official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  <w:t>Welcome Dinner</w:t>
            </w:r>
          </w:p>
        </w:tc>
        <w:tc>
          <w:tcPr>
            <w:tcW w:w="1351" w:type="dxa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19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:00-</w:t>
            </w: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19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:00</w:t>
            </w:r>
          </w:p>
        </w:tc>
        <w:tc>
          <w:tcPr>
            <w:tcW w:w="6100" w:type="dxa"/>
            <w:vAlign w:val="center"/>
          </w:tcPr>
          <w:p w:rsidR="00703D9F" w:rsidRPr="007B6985" w:rsidRDefault="00703D9F" w:rsidP="007B6985">
            <w:pPr>
              <w:tabs>
                <w:tab w:val="left" w:pos="1843"/>
              </w:tabs>
              <w:rPr>
                <w:rFonts w:ascii="Calibri" w:eastAsiaTheme="minorEastAsia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Dinner w/</w:t>
            </w:r>
            <w:r w:rsidR="007B6985"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 xml:space="preserve"> delegates</w:t>
            </w:r>
            <w:r w:rsidR="007B6985"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 xml:space="preserve"> and 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guest speakers for global forum</w:t>
            </w:r>
          </w:p>
        </w:tc>
      </w:tr>
    </w:tbl>
    <w:p w:rsidR="00703D9F" w:rsidRPr="00FE1D1D" w:rsidRDefault="00703D9F" w:rsidP="00703D9F">
      <w:pPr>
        <w:spacing w:after="160" w:line="259" w:lineRule="auto"/>
        <w:rPr>
          <w:rFonts w:ascii="Calibri" w:eastAsia="Malgun Gothic" w:hAnsi="Calibri"/>
          <w:sz w:val="22"/>
          <w:szCs w:val="22"/>
          <w:lang w:eastAsia="ko-KR" w:bidi="ar-SA"/>
        </w:rPr>
      </w:pPr>
    </w:p>
    <w:p w:rsidR="00703D9F" w:rsidRPr="00FE1D1D" w:rsidRDefault="00703D9F" w:rsidP="00703D9F">
      <w:pPr>
        <w:spacing w:after="160" w:line="259" w:lineRule="auto"/>
        <w:rPr>
          <w:rFonts w:ascii="Calibri" w:eastAsia="Malgun Gothic" w:hAnsi="Calibri"/>
          <w:sz w:val="22"/>
          <w:szCs w:val="22"/>
          <w:lang w:eastAsia="ko-KR" w:bidi="ar-SA"/>
        </w:rPr>
      </w:pPr>
    </w:p>
    <w:p w:rsidR="00703D9F" w:rsidRDefault="00703D9F" w:rsidP="00703D9F">
      <w:pPr>
        <w:spacing w:after="160" w:line="259" w:lineRule="auto"/>
        <w:rPr>
          <w:rFonts w:ascii="Calibri" w:hAnsi="Calibri"/>
          <w:sz w:val="22"/>
          <w:szCs w:val="22"/>
          <w:lang w:eastAsia="ko-KR" w:bidi="ar-SA"/>
        </w:rPr>
      </w:pPr>
    </w:p>
    <w:p w:rsidR="00703D9F" w:rsidRDefault="00703D9F" w:rsidP="00703D9F">
      <w:pPr>
        <w:spacing w:after="160" w:line="259" w:lineRule="auto"/>
        <w:rPr>
          <w:rFonts w:ascii="Calibri" w:hAnsi="Calibri" w:hint="eastAsia"/>
          <w:sz w:val="22"/>
          <w:szCs w:val="22"/>
          <w:lang w:eastAsia="ko-KR" w:bidi="ar-SA"/>
        </w:rPr>
      </w:pPr>
    </w:p>
    <w:p w:rsidR="00703D9F" w:rsidRPr="00EE5F60" w:rsidRDefault="00703D9F" w:rsidP="00703D9F">
      <w:pPr>
        <w:spacing w:after="160" w:line="259" w:lineRule="auto"/>
        <w:rPr>
          <w:rFonts w:ascii="Calibri" w:hAnsi="Calibri"/>
          <w:sz w:val="22"/>
          <w:szCs w:val="22"/>
          <w:lang w:eastAsia="ko-KR" w:bidi="ar-SA"/>
        </w:rPr>
      </w:pPr>
    </w:p>
    <w:p w:rsidR="00703D9F" w:rsidRPr="00FE1D1D" w:rsidRDefault="00703D9F" w:rsidP="00703D9F">
      <w:pPr>
        <w:spacing w:after="160" w:line="259" w:lineRule="auto"/>
        <w:rPr>
          <w:rFonts w:ascii="Calibri" w:eastAsia="Malgun Gothic" w:hAnsi="Calibri"/>
          <w:sz w:val="22"/>
          <w:szCs w:val="22"/>
          <w:lang w:eastAsia="ko-KR" w:bidi="ar-SA"/>
        </w:rPr>
      </w:pPr>
    </w:p>
    <w:tbl>
      <w:tblPr>
        <w:tblStyle w:val="a3"/>
        <w:tblW w:w="9247" w:type="dxa"/>
        <w:tblInd w:w="-5" w:type="dxa"/>
        <w:tblLayout w:type="fixed"/>
        <w:tblLook w:val="04A0"/>
      </w:tblPr>
      <w:tblGrid>
        <w:gridCol w:w="1710"/>
        <w:gridCol w:w="1350"/>
        <w:gridCol w:w="6187"/>
      </w:tblGrid>
      <w:tr w:rsidR="00703D9F" w:rsidRPr="00FE1D1D" w:rsidTr="00EA2ED2">
        <w:trPr>
          <w:trHeight w:val="143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lastRenderedPageBreak/>
              <w:t>D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ay </w:t>
            </w: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2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 xml:space="preserve"> 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- 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Wednesday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, 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1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 </w:t>
            </w: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Jun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e</w:t>
            </w:r>
          </w:p>
        </w:tc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right"/>
              <w:rPr>
                <w:rFonts w:ascii="Calibri" w:eastAsia="Malgun Gothic" w:hAnsi="Calibri" w:cs="Arial"/>
                <w:sz w:val="20"/>
                <w:lang w:eastAsia="ko-KR" w:bidi="ar-SA"/>
              </w:rPr>
            </w:pPr>
          </w:p>
        </w:tc>
      </w:tr>
      <w:tr w:rsidR="00703D9F" w:rsidRPr="00FE1D1D" w:rsidTr="00EA2ED2">
        <w:trPr>
          <w:trHeight w:val="791"/>
        </w:trPr>
        <w:tc>
          <w:tcPr>
            <w:tcW w:w="9247" w:type="dxa"/>
            <w:gridSpan w:val="3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b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b/>
                <w:lang w:eastAsia="ko-KR" w:bidi="ar-SA"/>
              </w:rPr>
              <w:t>ASEIC Global Eco-Innovation Forum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b/>
                <w:lang w:eastAsia="en-US" w:bidi="ar-SA"/>
              </w:rPr>
            </w:pPr>
            <w:r w:rsidRPr="00FE1D1D">
              <w:rPr>
                <w:rFonts w:ascii="Calibri" w:eastAsia="Batang" w:hAnsi="Calibri"/>
                <w:b/>
                <w:color w:val="FFFFFF"/>
                <w:lang w:eastAsia="en-GB" w:bidi="ar-SA"/>
              </w:rPr>
              <w:t xml:space="preserve">Venue: </w:t>
            </w:r>
            <w:r w:rsidRPr="00FE1D1D">
              <w:rPr>
                <w:rFonts w:ascii="Calibri" w:eastAsia="Malgun Gothic" w:hAnsi="Calibri"/>
                <w:lang w:eastAsia="ko-KR" w:bidi="ar-SA"/>
              </w:rPr>
              <w:t xml:space="preserve">Imperial Palace </w:t>
            </w:r>
            <w:r w:rsidRPr="00FE1D1D">
              <w:rPr>
                <w:rFonts w:ascii="Calibri" w:hAnsi="Calibri"/>
                <w:lang w:eastAsia="en-US" w:bidi="ar-SA"/>
              </w:rPr>
              <w:t>Hotel</w:t>
            </w:r>
            <w:r w:rsidRPr="00FE1D1D">
              <w:rPr>
                <w:rFonts w:ascii="Calibri" w:eastAsia="Malgun Gothic" w:hAnsi="Calibri"/>
                <w:lang w:eastAsia="ko-KR" w:bidi="ar-SA"/>
              </w:rPr>
              <w:t>, Seoul</w:t>
            </w:r>
          </w:p>
        </w:tc>
      </w:tr>
      <w:tr w:rsidR="00703D9F" w:rsidRPr="00FE1D1D" w:rsidTr="00EA2ED2">
        <w:trPr>
          <w:trHeight w:val="535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1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Opening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10</w:t>
            </w:r>
            <w:r w:rsidRPr="00FE1D1D">
              <w:rPr>
                <w:rFonts w:ascii="Calibri" w:hAnsi="Calibri" w:cs="Arial"/>
                <w:sz w:val="20"/>
                <w:lang w:eastAsia="ko-KR" w:bidi="ar-SA"/>
              </w:rPr>
              <w:t>: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hAnsi="Calibri" w:cs="Arial"/>
                <w:sz w:val="20"/>
                <w:lang w:eastAsia="ko-KR" w:bidi="ar-SA"/>
              </w:rPr>
              <w:t>-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10</w:t>
            </w:r>
            <w:r w:rsidRPr="00FE1D1D">
              <w:rPr>
                <w:rFonts w:ascii="Calibri" w:hAnsi="Calibri" w:cs="Arial"/>
                <w:sz w:val="20"/>
                <w:lang w:eastAsia="ko-KR" w:bidi="ar-SA"/>
              </w:rPr>
              <w:t>: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20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Opening the ASEIC Global Eco-Innovation Forum 2016</w:t>
            </w:r>
          </w:p>
        </w:tc>
      </w:tr>
      <w:tr w:rsidR="00703D9F" w:rsidRPr="00FE1D1D" w:rsidTr="00EA2ED2">
        <w:trPr>
          <w:trHeight w:val="517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2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Keynote Presentation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:20-12: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Keynote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: Climate Change and Enhancing SMEs’ Eco-Innovation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Keynote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2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: Post-2020 and Cooperation through Public-Private Partnerships </w:t>
            </w:r>
          </w:p>
        </w:tc>
      </w:tr>
      <w:tr w:rsidR="00703D9F" w:rsidRPr="00FE1D1D" w:rsidTr="00EA2ED2">
        <w:trPr>
          <w:trHeight w:val="584"/>
        </w:trPr>
        <w:tc>
          <w:tcPr>
            <w:tcW w:w="9247" w:type="dxa"/>
            <w:gridSpan w:val="3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b/>
                <w:i/>
                <w:sz w:val="20"/>
                <w:lang w:eastAsia="ko-KR" w:bidi="ar-SA"/>
              </w:rPr>
              <w:t>Luncheon</w:t>
            </w:r>
            <w:r w:rsidRPr="00FE1D1D">
              <w:rPr>
                <w:rFonts w:ascii="Calibri" w:eastAsia="Malgun Gothic" w:hAnsi="Calibri" w:cs="Arial"/>
                <w:b/>
                <w:i/>
                <w:sz w:val="20"/>
                <w:lang w:eastAsia="ko-KR" w:bidi="ar-SA"/>
              </w:rPr>
              <w:t xml:space="preserve"> (12:00-13:20)</w:t>
            </w:r>
          </w:p>
        </w:tc>
      </w:tr>
      <w:tr w:rsidR="00703D9F" w:rsidRPr="00FE1D1D" w:rsidTr="00EA2ED2">
        <w:trPr>
          <w:trHeight w:val="461"/>
        </w:trPr>
        <w:tc>
          <w:tcPr>
            <w:tcW w:w="1710" w:type="dxa"/>
            <w:vMerge w:val="restart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3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Working Group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Presentation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13:20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-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14:00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Default="00703D9F" w:rsidP="00EA2ED2">
            <w:pP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ASEM Working Group Presentation on SMEs’ Eco-Innovation Competence</w:t>
            </w:r>
          </w:p>
          <w:p w:rsidR="007B6985" w:rsidRPr="007B6985" w:rsidRDefault="007B6985" w:rsidP="007B6985">
            <w:pP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</w:pP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Declaration for ASEM cooperation of SME</w:t>
            </w:r>
            <w:r>
              <w:rPr>
                <w:rFonts w:ascii="Calibri" w:eastAsiaTheme="minorEastAsia" w:hAnsi="Calibri" w:cs="Arial"/>
                <w:sz w:val="20"/>
                <w:lang w:eastAsia="ko-KR" w:bidi="ar-SA"/>
              </w:rPr>
              <w:t>’</w:t>
            </w: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s Eco-</w:t>
            </w:r>
            <w:r>
              <w:rPr>
                <w:rFonts w:ascii="Calibri" w:eastAsiaTheme="minorEastAsia" w:hAnsi="Calibri" w:cs="Arial"/>
                <w:sz w:val="20"/>
                <w:lang w:eastAsia="ko-KR" w:bidi="ar-SA"/>
              </w:rPr>
              <w:t>Innovation</w:t>
            </w:r>
          </w:p>
        </w:tc>
      </w:tr>
      <w:tr w:rsidR="00703D9F" w:rsidRPr="00FE1D1D" w:rsidTr="00EA2ED2">
        <w:trPr>
          <w:trHeight w:val="70"/>
        </w:trPr>
        <w:tc>
          <w:tcPr>
            <w:tcW w:w="1710" w:type="dxa"/>
            <w:vMerge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14:00-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14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:20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Break</w:t>
            </w:r>
          </w:p>
        </w:tc>
      </w:tr>
      <w:tr w:rsidR="00703D9F" w:rsidRPr="00FE1D1D" w:rsidTr="00EA2ED2">
        <w:trPr>
          <w:trHeight w:val="397"/>
        </w:trPr>
        <w:tc>
          <w:tcPr>
            <w:tcW w:w="1710" w:type="dxa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4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Break-out Session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14: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2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-16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:20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 xml:space="preserve">A: 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Paris Agreement and Implementation of SMEs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Session B: Green Financing in Post-2020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 xml:space="preserve"> 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Session C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 xml:space="preserve">: 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ASEM Countries’ Collaborative Efforts in Post-2020</w:t>
            </w:r>
          </w:p>
        </w:tc>
      </w:tr>
      <w:tr w:rsidR="00703D9F" w:rsidRPr="00FE1D1D" w:rsidTr="00EA2ED2">
        <w:trPr>
          <w:trHeight w:val="397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Session </w:t>
            </w:r>
            <w:r w:rsidRPr="00FE1D1D">
              <w:rPr>
                <w:rFonts w:ascii="Calibri" w:eastAsia="Malgun Gothic" w:hAnsi="Calibri" w:cs="Arial" w:hint="eastAsia"/>
                <w:b/>
                <w:sz w:val="20"/>
                <w:lang w:eastAsia="ko-KR" w:bidi="ar-SA"/>
              </w:rPr>
              <w:t>5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Closing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16:20- 17:00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Franklin Gothic Book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Franklin Gothic Book"/>
                <w:sz w:val="20"/>
                <w:lang w:eastAsia="ko-KR" w:bidi="ar-SA"/>
              </w:rPr>
              <w:t>Closing Discussion : SME’s Eco-Innovation in Post-2020 and the Way Forward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Franklin Gothic Book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Franklin Gothic Book"/>
                <w:sz w:val="20"/>
                <w:lang w:eastAsia="ko-KR" w:bidi="ar-SA"/>
              </w:rPr>
              <w:t>Closing Remarks</w:t>
            </w:r>
          </w:p>
        </w:tc>
      </w:tr>
      <w:tr w:rsidR="00703D9F" w:rsidRPr="00FE1D1D" w:rsidTr="00EA2ED2">
        <w:trPr>
          <w:trHeight w:val="397"/>
        </w:trPr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b/>
                <w:sz w:val="20"/>
                <w:lang w:eastAsia="en-US" w:bidi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en-US" w:bidi="ar-SA"/>
              </w:rPr>
            </w:pP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en-US" w:bidi="ar-SA"/>
              </w:rPr>
            </w:pP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en-US" w:bidi="ar-SA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Franklin Gothic Book"/>
                <w:sz w:val="20"/>
                <w:lang w:eastAsia="en-US" w:bidi="ar-SA"/>
              </w:rPr>
            </w:pPr>
          </w:p>
        </w:tc>
      </w:tr>
      <w:tr w:rsidR="00703D9F" w:rsidRPr="00FE1D1D" w:rsidTr="00EA2ED2">
        <w:trPr>
          <w:trHeight w:val="143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38135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D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ay 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 xml:space="preserve">3 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- 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Thursday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, 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2</w:t>
            </w:r>
            <w:r w:rsidRPr="00FE1D1D">
              <w:rPr>
                <w:rFonts w:ascii="Calibri" w:hAnsi="Calibri" w:cs="Arial"/>
                <w:b/>
                <w:color w:val="FFFFFF"/>
                <w:lang w:eastAsia="ko-KR" w:bidi="ar-SA"/>
              </w:rPr>
              <w:t xml:space="preserve"> </w:t>
            </w:r>
            <w:r w:rsidRPr="00FE1D1D">
              <w:rPr>
                <w:rFonts w:ascii="Calibri" w:eastAsia="Malgun Gothic" w:hAnsi="Calibri" w:cs="Arial" w:hint="eastAsia"/>
                <w:b/>
                <w:color w:val="FFFFFF"/>
                <w:lang w:eastAsia="ko-KR" w:bidi="ar-SA"/>
              </w:rPr>
              <w:t>Jun</w:t>
            </w:r>
            <w:r w:rsidRPr="00FE1D1D">
              <w:rPr>
                <w:rFonts w:ascii="Calibri" w:eastAsia="Malgun Gothic" w:hAnsi="Calibri" w:cs="Arial"/>
                <w:b/>
                <w:color w:val="FFFFFF"/>
                <w:lang w:eastAsia="ko-KR" w:bidi="ar-SA"/>
              </w:rPr>
              <w:t>e</w:t>
            </w:r>
          </w:p>
        </w:tc>
        <w:tc>
          <w:tcPr>
            <w:tcW w:w="61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jc w:val="right"/>
              <w:rPr>
                <w:rFonts w:ascii="Calibri" w:eastAsia="Malgun Gothic" w:hAnsi="Calibri" w:cs="Arial"/>
                <w:sz w:val="20"/>
                <w:lang w:eastAsia="ko-KR" w:bidi="ar-SA"/>
              </w:rPr>
            </w:pPr>
          </w:p>
        </w:tc>
      </w:tr>
      <w:tr w:rsidR="00703D9F" w:rsidRPr="00FE1D1D" w:rsidTr="00EA2ED2">
        <w:trPr>
          <w:trHeight w:val="809"/>
        </w:trPr>
        <w:tc>
          <w:tcPr>
            <w:tcW w:w="9247" w:type="dxa"/>
            <w:gridSpan w:val="3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b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lang w:eastAsia="ko-KR" w:bidi="ar-SA"/>
              </w:rPr>
              <w:t>Field Trip Program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b/>
                <w:lang w:eastAsia="ko-KR" w:bidi="ar-SA"/>
              </w:rPr>
            </w:pPr>
            <w:r w:rsidRPr="00FE1D1D">
              <w:rPr>
                <w:rFonts w:ascii="Calibri" w:eastAsia="Batang" w:hAnsi="Calibri"/>
                <w:b/>
                <w:color w:val="FFFFFF"/>
                <w:lang w:eastAsia="en-GB" w:bidi="ar-SA"/>
              </w:rPr>
              <w:t xml:space="preserve">Venue: </w:t>
            </w:r>
            <w:r w:rsidRPr="00FE1D1D">
              <w:rPr>
                <w:rFonts w:ascii="Calibri" w:eastAsia="Malgun Gothic" w:hAnsi="Calibri"/>
                <w:lang w:eastAsia="ko-KR" w:bidi="ar-SA"/>
              </w:rPr>
              <w:t xml:space="preserve">COEX and </w:t>
            </w:r>
            <w:proofErr w:type="spellStart"/>
            <w:r w:rsidRPr="00FE1D1D">
              <w:rPr>
                <w:rFonts w:ascii="Calibri" w:eastAsia="Malgun Gothic" w:hAnsi="Calibri"/>
                <w:lang w:eastAsia="ko-KR" w:bidi="ar-SA"/>
              </w:rPr>
              <w:t>Namsan</w:t>
            </w:r>
            <w:proofErr w:type="spellEnd"/>
            <w:r w:rsidRPr="00FE1D1D">
              <w:rPr>
                <w:rFonts w:ascii="Calibri" w:eastAsia="Malgun Gothic" w:hAnsi="Calibri"/>
                <w:lang w:eastAsia="ko-KR" w:bidi="ar-SA"/>
              </w:rPr>
              <w:t xml:space="preserve"> </w:t>
            </w:r>
            <w:proofErr w:type="spellStart"/>
            <w:r w:rsidRPr="00FE1D1D">
              <w:rPr>
                <w:rFonts w:ascii="Calibri" w:eastAsia="Malgun Gothic" w:hAnsi="Calibri"/>
                <w:lang w:eastAsia="ko-KR" w:bidi="ar-SA"/>
              </w:rPr>
              <w:t>Hanok</w:t>
            </w:r>
            <w:proofErr w:type="spellEnd"/>
            <w:r w:rsidRPr="00FE1D1D">
              <w:rPr>
                <w:rFonts w:ascii="Calibri" w:eastAsia="Malgun Gothic" w:hAnsi="Calibri"/>
                <w:lang w:eastAsia="ko-KR" w:bidi="ar-SA"/>
              </w:rPr>
              <w:t xml:space="preserve"> Village, Seoul</w:t>
            </w:r>
          </w:p>
        </w:tc>
      </w:tr>
      <w:tr w:rsidR="00703D9F" w:rsidRPr="00FE1D1D" w:rsidTr="00EA2ED2">
        <w:trPr>
          <w:trHeight w:val="80"/>
        </w:trPr>
        <w:tc>
          <w:tcPr>
            <w:tcW w:w="1710" w:type="dxa"/>
            <w:vMerge w:val="restart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>Field Trip 1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ko-KR" w:bidi="ar-SA"/>
              </w:rPr>
              <w:t>ENVEX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ko-KR" w:bidi="ar-SA"/>
              </w:rPr>
            </w:pP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09</w:t>
            </w:r>
            <w:r w:rsidRPr="00FE1D1D">
              <w:rPr>
                <w:rFonts w:ascii="Calibri" w:hAnsi="Calibri" w:cs="Arial"/>
                <w:sz w:val="20"/>
                <w:lang w:eastAsia="ko-KR" w:bidi="ar-SA"/>
              </w:rPr>
              <w:t>:</w:t>
            </w: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4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hAnsi="Calibri" w:cs="Arial"/>
                <w:sz w:val="20"/>
                <w:lang w:eastAsia="ko-KR" w:bidi="ar-SA"/>
              </w:rPr>
              <w:t>-</w:t>
            </w: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10</w:t>
            </w:r>
            <w:r w:rsidRPr="00FE1D1D">
              <w:rPr>
                <w:rFonts w:ascii="Calibri" w:hAnsi="Calibri" w:cs="Arial"/>
                <w:sz w:val="20"/>
                <w:lang w:eastAsia="ko-KR" w:bidi="ar-SA"/>
              </w:rPr>
              <w:t>: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Hotel Lobby </w:t>
            </w:r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sym w:font="Wingdings" w:char="F0E0"/>
            </w:r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t xml:space="preserve"> COEX</w:t>
            </w:r>
          </w:p>
        </w:tc>
      </w:tr>
      <w:tr w:rsidR="00703D9F" w:rsidRPr="00FE1D1D" w:rsidTr="00EA2ED2">
        <w:trPr>
          <w:trHeight w:val="517"/>
        </w:trPr>
        <w:tc>
          <w:tcPr>
            <w:tcW w:w="1710" w:type="dxa"/>
            <w:vMerge/>
            <w:shd w:val="clear" w:color="auto" w:fill="FFFFFF"/>
            <w:vAlign w:val="center"/>
          </w:tcPr>
          <w:p w:rsidR="00703D9F" w:rsidRPr="00FE1D1D" w:rsidRDefault="00703D9F" w:rsidP="00703D9F">
            <w:pPr>
              <w:numPr>
                <w:ilvl w:val="0"/>
                <w:numId w:val="1"/>
              </w:numPr>
              <w:tabs>
                <w:tab w:val="left" w:pos="1843"/>
                <w:tab w:val="left" w:pos="2127"/>
              </w:tabs>
              <w:contextualSpacing/>
              <w:rPr>
                <w:rFonts w:ascii="Calibri" w:hAnsi="Calibri" w:cs="Arial"/>
                <w:b/>
                <w:sz w:val="20"/>
                <w:lang w:eastAsia="ko-KR" w:bidi="ar-S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>
              <w:rPr>
                <w:rFonts w:ascii="Calibri" w:eastAsiaTheme="minorEastAsia" w:hAnsi="Calibri" w:cs="Arial" w:hint="eastAsia"/>
                <w:sz w:val="20"/>
                <w:lang w:eastAsia="ko-KR" w:bidi="ar-SA"/>
              </w:rPr>
              <w:t>10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:00-12: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Attending ENVEX Side Event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s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on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- Introduction to Environmental Policies and New Green Technologies</w:t>
            </w:r>
          </w:p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- Water Resource Green Technology Forum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 xml:space="preserve"> </w:t>
            </w:r>
          </w:p>
        </w:tc>
      </w:tr>
      <w:tr w:rsidR="00703D9F" w:rsidRPr="00FE1D1D" w:rsidTr="00EA2ED2">
        <w:trPr>
          <w:trHeight w:val="255"/>
        </w:trPr>
        <w:tc>
          <w:tcPr>
            <w:tcW w:w="1710" w:type="dxa"/>
            <w:vMerge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12:00-13:00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Lunch</w:t>
            </w:r>
          </w:p>
        </w:tc>
      </w:tr>
      <w:tr w:rsidR="00703D9F" w:rsidRPr="00FE1D1D" w:rsidTr="00EA2ED2">
        <w:trPr>
          <w:trHeight w:val="461"/>
        </w:trPr>
        <w:tc>
          <w:tcPr>
            <w:tcW w:w="1710" w:type="dxa"/>
            <w:vMerge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13: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-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5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:00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Viewing ENVEX Exhibition </w:t>
            </w:r>
          </w:p>
          <w:p w:rsidR="00703D9F" w:rsidRPr="00FE1D1D" w:rsidRDefault="00703D9F" w:rsidP="00EA2ED2">
            <w:pPr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Attending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related seminars in ENVEX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 xml:space="preserve"> 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exhibition event</w:t>
            </w:r>
          </w:p>
        </w:tc>
      </w:tr>
      <w:tr w:rsidR="00703D9F" w:rsidRPr="00FE1D1D" w:rsidTr="00EA2ED2">
        <w:trPr>
          <w:trHeight w:val="70"/>
        </w:trPr>
        <w:tc>
          <w:tcPr>
            <w:tcW w:w="1710" w:type="dxa"/>
            <w:vMerge w:val="restart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>Field Trip 2</w:t>
            </w:r>
          </w:p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hAnsi="Calibri" w:cs="Arial"/>
                <w:sz w:val="20"/>
                <w:lang w:eastAsia="ko-KR" w:bidi="ar-SA"/>
              </w:rPr>
              <w:t>Korean Culture Tour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15:00-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5:30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  <w:t xml:space="preserve">COEX </w:t>
            </w:r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sym w:font="Wingdings" w:char="F0E0"/>
            </w:r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t xml:space="preserve"> </w:t>
            </w:r>
            <w:proofErr w:type="spellStart"/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t>Namsan</w:t>
            </w:r>
            <w:proofErr w:type="spellEnd"/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t xml:space="preserve"> </w:t>
            </w:r>
            <w:proofErr w:type="spellStart"/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t>Hanok</w:t>
            </w:r>
            <w:proofErr w:type="spellEnd"/>
            <w:r w:rsidRPr="00FE1D1D">
              <w:rPr>
                <w:rFonts w:ascii="Calibri" w:hAnsi="Calibri" w:cs="Arial"/>
                <w:b/>
                <w:sz w:val="20"/>
                <w:lang w:eastAsia="en-US" w:bidi="ar-SA"/>
              </w:rPr>
              <w:t xml:space="preserve"> Village</w:t>
            </w:r>
          </w:p>
        </w:tc>
      </w:tr>
      <w:tr w:rsidR="00703D9F" w:rsidRPr="00FE1D1D" w:rsidTr="00EA2ED2">
        <w:trPr>
          <w:trHeight w:val="98"/>
        </w:trPr>
        <w:tc>
          <w:tcPr>
            <w:tcW w:w="1710" w:type="dxa"/>
            <w:vMerge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sz w:val="20"/>
                <w:lang w:eastAsia="ko-KR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1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5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3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0</w:t>
            </w: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-17</w:t>
            </w:r>
            <w:r w:rsidRPr="00FE1D1D">
              <w:rPr>
                <w:rFonts w:ascii="Calibri" w:eastAsia="Malgun Gothic" w:hAnsi="Calibri" w:cs="Arial" w:hint="eastAsia"/>
                <w:sz w:val="20"/>
                <w:lang w:eastAsia="ko-KR" w:bidi="ar-SA"/>
              </w:rPr>
              <w:t>:30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</w:tabs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Culture Tour in </w:t>
            </w:r>
            <w:proofErr w:type="spellStart"/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Namsan</w:t>
            </w:r>
            <w:proofErr w:type="spellEnd"/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</w:t>
            </w:r>
            <w:proofErr w:type="spellStart"/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Hanok</w:t>
            </w:r>
            <w:proofErr w:type="spellEnd"/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 xml:space="preserve"> Village, a Korean traditional village in Seoul </w:t>
            </w:r>
          </w:p>
        </w:tc>
      </w:tr>
      <w:tr w:rsidR="00703D9F" w:rsidRPr="00FE1D1D" w:rsidTr="00EA2ED2">
        <w:trPr>
          <w:trHeight w:val="34"/>
        </w:trPr>
        <w:tc>
          <w:tcPr>
            <w:tcW w:w="1710" w:type="dxa"/>
            <w:vMerge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Arial"/>
                <w:b/>
                <w:sz w:val="20"/>
                <w:lang w:eastAsia="ko-KR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eastAsia="Malgun Gothic" w:hAnsi="Calibri" w:cs="Arial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Arial"/>
                <w:sz w:val="20"/>
                <w:lang w:eastAsia="ko-KR" w:bidi="ar-SA"/>
              </w:rPr>
              <w:t>17:30-19:00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eastAsia="Malgun Gothic" w:hAnsi="Calibri" w:cs="Franklin Gothic Book"/>
                <w:sz w:val="20"/>
                <w:lang w:eastAsia="ko-KR" w:bidi="ar-SA"/>
              </w:rPr>
            </w:pPr>
            <w:r w:rsidRPr="00FE1D1D">
              <w:rPr>
                <w:rFonts w:ascii="Calibri" w:eastAsia="Malgun Gothic" w:hAnsi="Calibri" w:cs="Franklin Gothic Book"/>
                <w:sz w:val="20"/>
                <w:lang w:eastAsia="ko-KR" w:bidi="ar-SA"/>
              </w:rPr>
              <w:t>Dinner</w:t>
            </w:r>
          </w:p>
        </w:tc>
      </w:tr>
      <w:tr w:rsidR="00703D9F" w:rsidRPr="00FE1D1D" w:rsidTr="00EA2ED2">
        <w:trPr>
          <w:trHeight w:val="34"/>
        </w:trPr>
        <w:tc>
          <w:tcPr>
            <w:tcW w:w="1710" w:type="dxa"/>
            <w:vMerge/>
            <w:tcBorders>
              <w:bottom w:val="single" w:sz="4" w:space="0" w:color="auto"/>
            </w:tcBorders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Arial"/>
                <w:b/>
                <w:sz w:val="20"/>
                <w:lang w:eastAsia="en-US" w:bidi="ar-SA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jc w:val="center"/>
              <w:rPr>
                <w:rFonts w:ascii="Calibri" w:hAnsi="Calibri" w:cs="Arial"/>
                <w:sz w:val="20"/>
                <w:lang w:eastAsia="en-US" w:bidi="ar-SA"/>
              </w:rPr>
            </w:pPr>
            <w:r w:rsidRPr="00FE1D1D">
              <w:rPr>
                <w:rFonts w:ascii="Calibri" w:hAnsi="Calibri" w:cs="Arial"/>
                <w:sz w:val="20"/>
                <w:lang w:eastAsia="en-US" w:bidi="ar-SA"/>
              </w:rPr>
              <w:t>19:00-19:30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D9F" w:rsidRPr="00FE1D1D" w:rsidRDefault="00703D9F" w:rsidP="00EA2ED2">
            <w:pPr>
              <w:tabs>
                <w:tab w:val="left" w:pos="1843"/>
                <w:tab w:val="left" w:pos="2127"/>
              </w:tabs>
              <w:rPr>
                <w:rFonts w:ascii="Calibri" w:hAnsi="Calibri" w:cs="Franklin Gothic Book"/>
                <w:b/>
                <w:sz w:val="20"/>
                <w:lang w:eastAsia="en-US" w:bidi="ar-SA"/>
              </w:rPr>
            </w:pPr>
            <w:r w:rsidRPr="00FE1D1D">
              <w:rPr>
                <w:rFonts w:ascii="Calibri" w:hAnsi="Calibri" w:cs="Franklin Gothic Book"/>
                <w:b/>
                <w:sz w:val="20"/>
                <w:lang w:eastAsia="en-US" w:bidi="ar-SA"/>
              </w:rPr>
              <w:t xml:space="preserve">NHV </w:t>
            </w:r>
            <w:r w:rsidRPr="00FE1D1D">
              <w:rPr>
                <w:rFonts w:ascii="Calibri" w:hAnsi="Calibri" w:cs="Franklin Gothic Book"/>
                <w:b/>
                <w:sz w:val="20"/>
                <w:lang w:eastAsia="en-US" w:bidi="ar-SA"/>
              </w:rPr>
              <w:sym w:font="Wingdings" w:char="F0E0"/>
            </w:r>
            <w:r w:rsidRPr="00FE1D1D">
              <w:rPr>
                <w:rFonts w:ascii="Calibri" w:hAnsi="Calibri" w:cs="Franklin Gothic Book"/>
                <w:b/>
                <w:sz w:val="20"/>
                <w:lang w:eastAsia="en-US" w:bidi="ar-SA"/>
              </w:rPr>
              <w:t xml:space="preserve"> Hotel </w:t>
            </w:r>
          </w:p>
        </w:tc>
      </w:tr>
    </w:tbl>
    <w:p w:rsidR="00703D9F" w:rsidRPr="00FE1D1D" w:rsidRDefault="00703D9F" w:rsidP="00703D9F">
      <w:pPr>
        <w:tabs>
          <w:tab w:val="left" w:pos="1843"/>
          <w:tab w:val="left" w:pos="2127"/>
        </w:tabs>
        <w:spacing w:after="160" w:line="259" w:lineRule="auto"/>
        <w:rPr>
          <w:rFonts w:ascii="Calibri" w:eastAsia="Malgun Gothic" w:hAnsi="Calibri" w:cs="Arial"/>
          <w:b/>
          <w:sz w:val="22"/>
          <w:szCs w:val="22"/>
          <w:lang w:val="en-GB" w:eastAsia="ko-KR" w:bidi="ar-SA"/>
        </w:rPr>
      </w:pPr>
    </w:p>
    <w:p w:rsidR="00703D9F" w:rsidRPr="00FE1D1D" w:rsidRDefault="00703D9F" w:rsidP="00703D9F">
      <w:pPr>
        <w:tabs>
          <w:tab w:val="left" w:pos="1843"/>
          <w:tab w:val="left" w:pos="2127"/>
        </w:tabs>
        <w:spacing w:after="160" w:line="259" w:lineRule="auto"/>
        <w:rPr>
          <w:rFonts w:ascii="Calibri" w:eastAsia="Malgun Gothic" w:hAnsi="Calibri" w:cs="Arial"/>
          <w:sz w:val="22"/>
          <w:szCs w:val="22"/>
          <w:lang w:val="en-GB" w:eastAsia="ko-KR" w:bidi="ar-SA"/>
        </w:rPr>
      </w:pPr>
      <w:r w:rsidRPr="00FE1D1D">
        <w:rPr>
          <w:rFonts w:ascii="Calibri" w:eastAsia="Malgun Gothic" w:hAnsi="Calibri" w:cs="Arial"/>
          <w:sz w:val="22"/>
          <w:szCs w:val="22"/>
          <w:lang w:val="en-GB" w:eastAsia="ko-KR" w:bidi="ar-SA"/>
        </w:rPr>
        <w:t>ENVEX (</w:t>
      </w:r>
      <w:r w:rsidRPr="00FE1D1D">
        <w:rPr>
          <w:rFonts w:ascii="Calibri" w:eastAsia="Malgun Gothic" w:hAnsi="Calibri" w:cs="Arial" w:hint="eastAsia"/>
          <w:sz w:val="22"/>
          <w:szCs w:val="22"/>
          <w:lang w:val="en-GB" w:eastAsia="ko-KR" w:bidi="ar-SA"/>
        </w:rPr>
        <w:t xml:space="preserve">The 38th International </w:t>
      </w:r>
      <w:r w:rsidRPr="00FE1D1D">
        <w:rPr>
          <w:rFonts w:ascii="Calibri" w:eastAsia="Malgun Gothic" w:hAnsi="Calibri" w:cs="Arial"/>
          <w:sz w:val="22"/>
          <w:szCs w:val="22"/>
          <w:lang w:val="en-GB" w:eastAsia="ko-KR" w:bidi="ar-SA"/>
        </w:rPr>
        <w:t>Exhibition</w:t>
      </w:r>
      <w:r w:rsidRPr="00FE1D1D">
        <w:rPr>
          <w:rFonts w:ascii="Calibri" w:eastAsia="Malgun Gothic" w:hAnsi="Calibri" w:cs="Arial" w:hint="eastAsia"/>
          <w:sz w:val="22"/>
          <w:szCs w:val="22"/>
          <w:lang w:val="en-GB" w:eastAsia="ko-KR" w:bidi="ar-SA"/>
        </w:rPr>
        <w:t xml:space="preserve"> on </w:t>
      </w:r>
      <w:r w:rsidRPr="00FE1D1D">
        <w:rPr>
          <w:rFonts w:ascii="Calibri" w:eastAsia="Malgun Gothic" w:hAnsi="Calibri" w:cs="Arial"/>
          <w:sz w:val="22"/>
          <w:szCs w:val="22"/>
          <w:lang w:val="en-GB" w:eastAsia="ko-KR" w:bidi="ar-SA"/>
        </w:rPr>
        <w:t>Environmental</w:t>
      </w:r>
      <w:r w:rsidRPr="00FE1D1D">
        <w:rPr>
          <w:rFonts w:ascii="Calibri" w:eastAsia="Malgun Gothic" w:hAnsi="Calibri" w:cs="Arial" w:hint="eastAsia"/>
          <w:sz w:val="22"/>
          <w:szCs w:val="22"/>
          <w:lang w:val="en-GB" w:eastAsia="ko-KR" w:bidi="ar-SA"/>
        </w:rPr>
        <w:t xml:space="preserve"> Technology and &amp; Green Energy</w:t>
      </w:r>
      <w:r w:rsidRPr="00FE1D1D">
        <w:rPr>
          <w:rFonts w:ascii="Calibri" w:eastAsia="Malgun Gothic" w:hAnsi="Calibri" w:cs="Arial"/>
          <w:sz w:val="22"/>
          <w:szCs w:val="22"/>
          <w:lang w:val="en-GB" w:eastAsia="ko-KR" w:bidi="ar-SA"/>
        </w:rPr>
        <w:t xml:space="preserve">) is a large-scale exhibition event held by renowned environmental public institutes and organizations in Korea regarding stat-of-art green technologies. </w:t>
      </w:r>
    </w:p>
    <w:p w:rsidR="00703D9F" w:rsidRPr="00FE1D1D" w:rsidRDefault="00703D9F" w:rsidP="00703D9F">
      <w:pPr>
        <w:tabs>
          <w:tab w:val="left" w:pos="1843"/>
          <w:tab w:val="left" w:pos="2127"/>
        </w:tabs>
        <w:spacing w:after="160" w:line="259" w:lineRule="auto"/>
        <w:rPr>
          <w:rFonts w:ascii="Calibri" w:eastAsia="Malgun Gothic" w:hAnsi="Calibri" w:cs="Arial"/>
          <w:sz w:val="22"/>
          <w:szCs w:val="22"/>
          <w:lang w:val="en-GB" w:eastAsia="ko-KR" w:bidi="ar-SA"/>
        </w:rPr>
      </w:pPr>
      <w:r w:rsidRPr="00FE1D1D">
        <w:rPr>
          <w:rFonts w:ascii="Calibri" w:eastAsia="Malgun Gothic" w:hAnsi="Calibri" w:cs="Arial"/>
          <w:sz w:val="22"/>
          <w:szCs w:val="22"/>
          <w:lang w:val="en-GB" w:eastAsia="ko-KR" w:bidi="ar-SA"/>
        </w:rPr>
        <w:t xml:space="preserve">Participants may want to check </w:t>
      </w:r>
      <w:r w:rsidRPr="00703D9F">
        <w:rPr>
          <w:rFonts w:ascii="Calibri" w:hAnsi="Calibri" w:cs="Arial"/>
          <w:sz w:val="22"/>
          <w:szCs w:val="22"/>
          <w:lang w:val="en-GB" w:eastAsia="ko-KR" w:bidi="ar-SA"/>
        </w:rPr>
        <w:t>detailed information on ENVEX</w:t>
      </w:r>
      <w:r>
        <w:rPr>
          <w:rFonts w:ascii="Calibri" w:hAnsi="Calibri" w:cs="Arial" w:hint="eastAsia"/>
          <w:sz w:val="22"/>
          <w:szCs w:val="22"/>
          <w:lang w:val="en-GB" w:eastAsia="ko-KR" w:bidi="ar-SA"/>
        </w:rPr>
        <w:t xml:space="preserve">. </w:t>
      </w:r>
      <w:r w:rsidRPr="00703D9F">
        <w:rPr>
          <w:rFonts w:ascii="Calibri" w:hAnsi="Calibri" w:cs="Arial"/>
          <w:sz w:val="22"/>
          <w:szCs w:val="22"/>
          <w:lang w:val="en-GB" w:eastAsia="ko-KR" w:bidi="ar-SA"/>
        </w:rPr>
        <w:t xml:space="preserve"> Programs and its side events in the fol</w:t>
      </w:r>
      <w:r>
        <w:rPr>
          <w:rFonts w:ascii="Calibri" w:hAnsi="Calibri" w:cs="Arial"/>
          <w:sz w:val="22"/>
          <w:szCs w:val="22"/>
          <w:lang w:val="en-GB" w:eastAsia="ko-KR" w:bidi="ar-SA"/>
        </w:rPr>
        <w:t>lowing link:</w:t>
      </w:r>
      <w:r>
        <w:rPr>
          <w:rFonts w:ascii="Calibri" w:hAnsi="Calibri" w:cs="Arial" w:hint="eastAsia"/>
          <w:sz w:val="22"/>
          <w:szCs w:val="22"/>
          <w:lang w:val="en-GB" w:eastAsia="ko-KR" w:bidi="ar-SA"/>
        </w:rPr>
        <w:t xml:space="preserve"> </w:t>
      </w:r>
      <w:hyperlink r:id="rId5" w:history="1">
        <w:r w:rsidRPr="00703D9F">
          <w:rPr>
            <w:rFonts w:ascii="Calibri" w:hAnsi="Calibri" w:cs="Arial"/>
            <w:sz w:val="22"/>
            <w:szCs w:val="22"/>
            <w:lang w:val="en-GB" w:eastAsia="ko-KR" w:bidi="ar-SA"/>
          </w:rPr>
          <w:t>http://www.envex.or.kr/eng/main/index.asp</w:t>
        </w:r>
      </w:hyperlink>
    </w:p>
    <w:p w:rsidR="00CE681A" w:rsidRPr="007B6985" w:rsidRDefault="00703D9F" w:rsidP="007B6985">
      <w:pPr>
        <w:tabs>
          <w:tab w:val="left" w:pos="1843"/>
          <w:tab w:val="left" w:pos="2127"/>
        </w:tabs>
        <w:spacing w:after="160" w:line="259" w:lineRule="auto"/>
        <w:rPr>
          <w:rFonts w:ascii="Calibri" w:hAnsi="Calibri" w:cs="Arial" w:hint="eastAsia"/>
          <w:sz w:val="22"/>
          <w:szCs w:val="22"/>
          <w:lang w:val="en-GB" w:eastAsia="ko-KR" w:bidi="ar-SA"/>
        </w:rPr>
      </w:pPr>
      <w:r w:rsidRPr="00703D9F">
        <w:rPr>
          <w:rFonts w:ascii="Calibri" w:hAnsi="Calibri" w:cs="Arial"/>
          <w:sz w:val="22"/>
          <w:szCs w:val="22"/>
          <w:lang w:val="en-GB" w:eastAsia="ko-KR" w:bidi="ar-SA"/>
        </w:rPr>
        <w:t>Pre-registration for the event is available in advance through the link addressed above.</w:t>
      </w:r>
      <w:r w:rsidRPr="00703D9F">
        <w:rPr>
          <w:rFonts w:ascii="Calibri" w:hAnsi="Calibri" w:cs="Arial" w:hint="eastAsia"/>
          <w:sz w:val="22"/>
          <w:szCs w:val="22"/>
          <w:lang w:val="en-GB" w:eastAsia="ko-KR" w:bidi="ar-SA"/>
        </w:rPr>
        <w:t xml:space="preserve"> But it does not need to register for the Working Group Members. </w:t>
      </w:r>
      <w:r w:rsidRPr="00703D9F">
        <w:rPr>
          <w:rFonts w:ascii="Calibri" w:hAnsi="Calibri" w:cs="Arial"/>
          <w:sz w:val="22"/>
          <w:szCs w:val="22"/>
          <w:lang w:val="en-GB" w:eastAsia="ko-KR" w:bidi="ar-SA"/>
        </w:rPr>
        <w:t xml:space="preserve">A free ticket for the admission will be </w:t>
      </w:r>
      <w:r w:rsidRPr="00703D9F">
        <w:rPr>
          <w:rFonts w:ascii="Calibri" w:hAnsi="Calibri" w:cs="Arial" w:hint="eastAsia"/>
          <w:sz w:val="22"/>
          <w:szCs w:val="22"/>
          <w:lang w:val="en-GB" w:eastAsia="ko-KR" w:bidi="ar-SA"/>
        </w:rPr>
        <w:t>given at the door in COEX</w:t>
      </w:r>
      <w:r w:rsidR="007B6985">
        <w:rPr>
          <w:rFonts w:ascii="Calibri" w:hAnsi="Calibri" w:cs="Arial" w:hint="eastAsia"/>
          <w:sz w:val="22"/>
          <w:szCs w:val="22"/>
          <w:lang w:val="en-GB" w:eastAsia="ko-KR" w:bidi="ar-SA"/>
        </w:rPr>
        <w:t>.</w:t>
      </w:r>
    </w:p>
    <w:sectPr w:rsidR="00CE681A" w:rsidRPr="007B6985" w:rsidSect="00DF5E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011C7"/>
    <w:multiLevelType w:val="hybridMultilevel"/>
    <w:tmpl w:val="5FD039B4"/>
    <w:lvl w:ilvl="0" w:tplc="A1AE0C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E19F2"/>
    <w:multiLevelType w:val="hybridMultilevel"/>
    <w:tmpl w:val="3F12112A"/>
    <w:lvl w:ilvl="0" w:tplc="68C23FB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03D9F"/>
    <w:rsid w:val="000479DD"/>
    <w:rsid w:val="002C6B89"/>
    <w:rsid w:val="00693A59"/>
    <w:rsid w:val="00703D9F"/>
    <w:rsid w:val="007B6985"/>
    <w:rsid w:val="00904532"/>
    <w:rsid w:val="00AC7BE5"/>
    <w:rsid w:val="00C32DE3"/>
    <w:rsid w:val="00CE681A"/>
    <w:rsid w:val="00DF5EDD"/>
    <w:rsid w:val="00E7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9F"/>
    <w:rPr>
      <w:rFonts w:ascii="Times New Roman" w:hAnsi="Times New Roman" w:cs="Times New Roman"/>
      <w:kern w:val="0"/>
      <w:szCs w:val="20"/>
      <w:lang w:eastAsia="ja-JP" w:bidi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9F"/>
    <w:rPr>
      <w:rFonts w:ascii="Cambria" w:eastAsia="Cambria" w:hAnsi="Cambria" w:cs="Times New Roman"/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D9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vex.or.kr/eng/main/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구선미</dc:creator>
  <cp:lastModifiedBy>구선미</cp:lastModifiedBy>
  <cp:revision>2</cp:revision>
  <dcterms:created xsi:type="dcterms:W3CDTF">2016-05-09T12:49:00Z</dcterms:created>
  <dcterms:modified xsi:type="dcterms:W3CDTF">2016-05-09T12:49:00Z</dcterms:modified>
</cp:coreProperties>
</file>